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101647AA" w:rsidR="00E90E49" w:rsidRPr="00AA0766" w:rsidRDefault="002B7D61" w:rsidP="00873F07">
      <w:pPr>
        <w:pStyle w:val="3GPPHeader"/>
        <w:spacing w:after="60"/>
        <w:rPr>
          <w:szCs w:val="24"/>
        </w:rPr>
      </w:pPr>
      <w:r w:rsidRPr="00AA0766">
        <w:rPr>
          <w:color w:val="000000" w:themeColor="text1"/>
          <w:szCs w:val="24"/>
        </w:rPr>
        <w:t>3GPP TSG</w:t>
      </w:r>
      <w:r w:rsidR="00AC7A31" w:rsidRPr="00AA0766">
        <w:rPr>
          <w:color w:val="000000" w:themeColor="text1"/>
          <w:szCs w:val="24"/>
        </w:rPr>
        <w:t xml:space="preserve"> </w:t>
      </w:r>
      <w:r w:rsidRPr="00AA0766">
        <w:rPr>
          <w:color w:val="000000" w:themeColor="text1"/>
          <w:szCs w:val="24"/>
        </w:rPr>
        <w:t>RAN WG1 Meeting #</w:t>
      </w:r>
      <w:r w:rsidR="00762F4A">
        <w:rPr>
          <w:color w:val="000000" w:themeColor="text1"/>
          <w:szCs w:val="24"/>
        </w:rPr>
        <w:t>1</w:t>
      </w:r>
      <w:r w:rsidR="00FA73E3">
        <w:rPr>
          <w:color w:val="000000" w:themeColor="text1"/>
          <w:szCs w:val="24"/>
        </w:rPr>
        <w:t>2</w:t>
      </w:r>
      <w:r w:rsidR="00D77AD4">
        <w:rPr>
          <w:color w:val="000000" w:themeColor="text1"/>
          <w:szCs w:val="24"/>
        </w:rPr>
        <w:t>1</w:t>
      </w:r>
      <w:r w:rsidR="00E90E49" w:rsidRPr="00AA0766">
        <w:rPr>
          <w:color w:val="000000" w:themeColor="text1"/>
          <w:szCs w:val="24"/>
        </w:rPr>
        <w:tab/>
      </w:r>
      <w:r w:rsidR="005757C0" w:rsidRPr="00CB30BF">
        <w:rPr>
          <w:color w:val="000000" w:themeColor="text1"/>
          <w:szCs w:val="24"/>
        </w:rPr>
        <w:t>R</w:t>
      </w:r>
      <w:r w:rsidR="001D6832" w:rsidRPr="00CB30BF">
        <w:rPr>
          <w:color w:val="000000" w:themeColor="text1"/>
          <w:szCs w:val="24"/>
        </w:rPr>
        <w:t>1-</w:t>
      </w:r>
      <w:r w:rsidR="00D43C7C" w:rsidRPr="00CB30BF">
        <w:rPr>
          <w:color w:val="000000" w:themeColor="text1"/>
          <w:szCs w:val="24"/>
        </w:rPr>
        <w:t>2</w:t>
      </w:r>
      <w:r w:rsidR="00FA73E3" w:rsidRPr="00CB30BF">
        <w:rPr>
          <w:color w:val="000000" w:themeColor="text1"/>
          <w:szCs w:val="24"/>
        </w:rPr>
        <w:t>5</w:t>
      </w:r>
      <w:r w:rsidR="00CB30BF" w:rsidRPr="00CB30BF">
        <w:rPr>
          <w:color w:val="000000" w:themeColor="text1"/>
          <w:szCs w:val="24"/>
        </w:rPr>
        <w:t>0</w:t>
      </w:r>
      <w:r w:rsidR="00D77AD4">
        <w:rPr>
          <w:color w:val="000000" w:themeColor="text1"/>
          <w:szCs w:val="24"/>
        </w:rPr>
        <w:t>3565</w:t>
      </w:r>
    </w:p>
    <w:p w14:paraId="73506FE7" w14:textId="77777777" w:rsidR="00D77AD4" w:rsidRPr="00B008DA" w:rsidRDefault="00D77AD4" w:rsidP="00D77AD4">
      <w:pPr>
        <w:tabs>
          <w:tab w:val="left" w:pos="1701"/>
          <w:tab w:val="right" w:pos="9639"/>
        </w:tabs>
        <w:spacing w:after="0" w:line="360" w:lineRule="auto"/>
        <w:rPr>
          <w:b/>
          <w:bCs/>
          <w:sz w:val="24"/>
          <w:szCs w:val="24"/>
          <w:lang w:val="en-GB" w:eastAsia="zh-CN"/>
        </w:rPr>
      </w:pPr>
      <w:r w:rsidRPr="00B17096">
        <w:rPr>
          <w:b/>
          <w:bCs/>
          <w:sz w:val="24"/>
          <w:szCs w:val="24"/>
          <w:lang w:val="en-GB" w:eastAsia="zh-CN"/>
        </w:rPr>
        <w:t>St Julian’s, Malta, May 19</w:t>
      </w:r>
      <w:r w:rsidRPr="00B17096">
        <w:rPr>
          <w:b/>
          <w:bCs/>
          <w:sz w:val="24"/>
          <w:szCs w:val="24"/>
          <w:vertAlign w:val="superscript"/>
          <w:lang w:val="en-GB" w:eastAsia="zh-CN"/>
        </w:rPr>
        <w:t>th</w:t>
      </w:r>
      <w:r w:rsidRPr="00B17096">
        <w:rPr>
          <w:b/>
          <w:bCs/>
          <w:sz w:val="24"/>
          <w:szCs w:val="24"/>
          <w:lang w:val="en-GB" w:eastAsia="zh-CN"/>
        </w:rPr>
        <w:t xml:space="preserve"> – </w:t>
      </w:r>
      <w:r>
        <w:rPr>
          <w:b/>
          <w:bCs/>
          <w:sz w:val="24"/>
          <w:szCs w:val="24"/>
          <w:lang w:val="en-GB" w:eastAsia="zh-CN"/>
        </w:rPr>
        <w:t>23</w:t>
      </w:r>
      <w:r w:rsidRPr="00B17096">
        <w:rPr>
          <w:b/>
          <w:bCs/>
          <w:sz w:val="24"/>
          <w:szCs w:val="24"/>
          <w:vertAlign w:val="superscript"/>
          <w:lang w:val="en-GB" w:eastAsia="zh-CN"/>
        </w:rPr>
        <w:t>rd</w:t>
      </w:r>
      <w:r w:rsidRPr="00B17096">
        <w:rPr>
          <w:b/>
          <w:bCs/>
          <w:sz w:val="24"/>
          <w:szCs w:val="24"/>
          <w:lang w:val="en-GB" w:eastAsia="zh-CN"/>
        </w:rPr>
        <w:t>, 2025</w:t>
      </w:r>
    </w:p>
    <w:p w14:paraId="3086AC07" w14:textId="77777777" w:rsidR="00E90E49" w:rsidRPr="00AA0766" w:rsidRDefault="00E90E49" w:rsidP="00873F07">
      <w:pPr>
        <w:pStyle w:val="3GPPHeader"/>
        <w:rPr>
          <w:color w:val="000000" w:themeColor="text1"/>
        </w:rPr>
      </w:pPr>
    </w:p>
    <w:p w14:paraId="3982483C" w14:textId="026F5A91" w:rsidR="00E90E49" w:rsidRPr="00AA0766" w:rsidRDefault="00E90E49" w:rsidP="00873F07">
      <w:pPr>
        <w:pStyle w:val="3GPPHeader"/>
        <w:rPr>
          <w:color w:val="000000" w:themeColor="text1"/>
          <w:sz w:val="22"/>
        </w:rPr>
      </w:pPr>
      <w:r w:rsidRPr="00AA0766">
        <w:rPr>
          <w:color w:val="000000" w:themeColor="text1"/>
          <w:sz w:val="22"/>
        </w:rPr>
        <w:t>Agenda Item:</w:t>
      </w:r>
      <w:r w:rsidRPr="00AA0766">
        <w:rPr>
          <w:color w:val="000000" w:themeColor="text1"/>
          <w:sz w:val="22"/>
        </w:rPr>
        <w:tab/>
      </w:r>
      <w:r w:rsidR="005757C0" w:rsidRPr="00AA0766">
        <w:rPr>
          <w:color w:val="000000" w:themeColor="text1"/>
          <w:sz w:val="22"/>
        </w:rPr>
        <w:t>9.3.</w:t>
      </w:r>
      <w:r w:rsidR="00E44B1F" w:rsidRPr="00AA0766">
        <w:rPr>
          <w:color w:val="000000" w:themeColor="text1"/>
          <w:sz w:val="22"/>
        </w:rPr>
        <w:t>3</w:t>
      </w:r>
    </w:p>
    <w:p w14:paraId="5619E868" w14:textId="1938667D" w:rsidR="00E90E49" w:rsidRPr="00AA0766" w:rsidRDefault="003D3C45" w:rsidP="00873F07">
      <w:pPr>
        <w:pStyle w:val="3GPPHeader"/>
        <w:rPr>
          <w:color w:val="000000" w:themeColor="text1"/>
          <w:sz w:val="22"/>
        </w:rPr>
      </w:pPr>
      <w:r w:rsidRPr="00AA0766">
        <w:rPr>
          <w:color w:val="000000" w:themeColor="text1"/>
          <w:sz w:val="22"/>
        </w:rPr>
        <w:t>Source:</w:t>
      </w:r>
      <w:r w:rsidR="00E90E49" w:rsidRPr="00AA0766">
        <w:rPr>
          <w:color w:val="000000" w:themeColor="text1"/>
          <w:sz w:val="22"/>
        </w:rPr>
        <w:tab/>
      </w:r>
      <w:r w:rsidR="005757C0" w:rsidRPr="00AA0766">
        <w:rPr>
          <w:color w:val="000000" w:themeColor="text1"/>
          <w:sz w:val="22"/>
        </w:rPr>
        <w:t>Samsung</w:t>
      </w:r>
    </w:p>
    <w:p w14:paraId="3AF5C9FA" w14:textId="63760E71" w:rsidR="00E90E49" w:rsidRPr="00AA0766" w:rsidRDefault="003D3C45" w:rsidP="00873F07">
      <w:pPr>
        <w:pStyle w:val="3GPPHeader"/>
        <w:rPr>
          <w:color w:val="000000" w:themeColor="text1"/>
          <w:sz w:val="22"/>
        </w:rPr>
      </w:pPr>
      <w:r w:rsidRPr="00AA0766">
        <w:rPr>
          <w:color w:val="000000" w:themeColor="text1"/>
          <w:sz w:val="22"/>
        </w:rPr>
        <w:t>Title:</w:t>
      </w:r>
      <w:r w:rsidR="00E90E49" w:rsidRPr="00AA0766">
        <w:rPr>
          <w:color w:val="000000" w:themeColor="text1"/>
          <w:sz w:val="22"/>
        </w:rPr>
        <w:tab/>
      </w:r>
      <w:r w:rsidR="0063334B" w:rsidRPr="00AA0766">
        <w:rPr>
          <w:color w:val="000000" w:themeColor="text1"/>
          <w:sz w:val="22"/>
        </w:rPr>
        <w:t>Cross-link interference handling for SBFD</w:t>
      </w:r>
      <w:bookmarkStart w:id="0" w:name="_GoBack"/>
      <w:bookmarkEnd w:id="0"/>
    </w:p>
    <w:p w14:paraId="2D5672ED" w14:textId="3DF0229C" w:rsidR="00E90E49" w:rsidRPr="00AA0766" w:rsidRDefault="00E90E49" w:rsidP="00873F07">
      <w:pPr>
        <w:pStyle w:val="3GPPHeader"/>
        <w:rPr>
          <w:color w:val="000000" w:themeColor="text1"/>
          <w:sz w:val="22"/>
        </w:rPr>
      </w:pPr>
      <w:r w:rsidRPr="00AA0766">
        <w:rPr>
          <w:color w:val="000000" w:themeColor="text1"/>
          <w:sz w:val="22"/>
        </w:rPr>
        <w:t>Document for:</w:t>
      </w:r>
      <w:r w:rsidRPr="00AA0766">
        <w:rPr>
          <w:color w:val="000000" w:themeColor="text1"/>
          <w:sz w:val="22"/>
        </w:rPr>
        <w:tab/>
        <w:t>Discussion</w:t>
      </w:r>
    </w:p>
    <w:p w14:paraId="6883CB62" w14:textId="6D5A3D3C" w:rsidR="00E90E49" w:rsidRPr="00AA0766" w:rsidRDefault="00E90E49" w:rsidP="00873F07">
      <w:pPr>
        <w:pStyle w:val="Heading1"/>
        <w:jc w:val="both"/>
        <w:rPr>
          <w:color w:val="000000" w:themeColor="text1"/>
          <w:lang w:val="en-US"/>
        </w:rPr>
      </w:pPr>
      <w:r w:rsidRPr="00AA0766">
        <w:rPr>
          <w:color w:val="000000" w:themeColor="text1"/>
          <w:lang w:val="en-US"/>
        </w:rPr>
        <w:t>Introduction</w:t>
      </w:r>
    </w:p>
    <w:p w14:paraId="318A2931" w14:textId="70F185E5" w:rsidR="00565FC2" w:rsidRPr="00A25381" w:rsidRDefault="00565FC2" w:rsidP="00B917B1">
      <w:pPr>
        <w:pStyle w:val="BodyText"/>
        <w:rPr>
          <w:rFonts w:cs="Arial"/>
          <w:color w:val="000000" w:themeColor="text1"/>
          <w:szCs w:val="20"/>
        </w:rPr>
      </w:pPr>
      <w:r w:rsidRPr="00A25381">
        <w:rPr>
          <w:rFonts w:cs="Arial"/>
          <w:color w:val="000000" w:themeColor="text1"/>
          <w:szCs w:val="20"/>
        </w:rPr>
        <w:t xml:space="preserve">The Rel-19 WID Evolution of Duplex operation introduces NR specification support for gNB-side SBFD within a TDD carrier, enhancements to </w:t>
      </w:r>
      <w:r>
        <w:rPr>
          <w:rFonts w:cs="Arial"/>
          <w:color w:val="000000" w:themeColor="text1"/>
          <w:szCs w:val="20"/>
        </w:rPr>
        <w:t xml:space="preserve">inter-gNB and inter-UE </w:t>
      </w:r>
      <w:r w:rsidRPr="00A25381">
        <w:rPr>
          <w:rFonts w:cs="Arial"/>
          <w:color w:val="000000" w:themeColor="text1"/>
          <w:szCs w:val="20"/>
        </w:rPr>
        <w:t xml:space="preserve">CLI handling, </w:t>
      </w:r>
      <w:r>
        <w:rPr>
          <w:rFonts w:cs="Arial"/>
          <w:color w:val="000000" w:themeColor="text1"/>
          <w:szCs w:val="20"/>
        </w:rPr>
        <w:t xml:space="preserve">and </w:t>
      </w:r>
      <w:r w:rsidRPr="00A25381">
        <w:rPr>
          <w:rFonts w:cs="Arial"/>
          <w:color w:val="000000" w:themeColor="text1"/>
          <w:szCs w:val="20"/>
        </w:rPr>
        <w:t xml:space="preserve">BS RF and RRM requirements </w:t>
      </w:r>
      <w:r>
        <w:rPr>
          <w:rFonts w:cs="Arial"/>
          <w:color w:val="000000" w:themeColor="text1"/>
          <w:szCs w:val="20"/>
        </w:rPr>
        <w:t>[1]</w:t>
      </w:r>
      <w:r w:rsidRPr="00A25381">
        <w:rPr>
          <w:rFonts w:cs="Arial"/>
          <w:color w:val="000000" w:themeColor="text1"/>
          <w:szCs w:val="20"/>
        </w:rPr>
        <w:t>.</w:t>
      </w:r>
    </w:p>
    <w:p w14:paraId="1D9B4DAD" w14:textId="77777777" w:rsidR="00CE6379" w:rsidRDefault="00565FC2" w:rsidP="00B917B1">
      <w:pPr>
        <w:pStyle w:val="BodyText"/>
        <w:rPr>
          <w:rFonts w:cs="Arial"/>
          <w:color w:val="000000" w:themeColor="text1"/>
          <w:szCs w:val="20"/>
        </w:rPr>
      </w:pPr>
      <w:r w:rsidRPr="00A25381">
        <w:rPr>
          <w:rFonts w:cs="Arial"/>
          <w:color w:val="000000" w:themeColor="text1"/>
          <w:szCs w:val="20"/>
        </w:rPr>
        <w:t>In the Rel-19 WID, it is assumed that SBFD is deployed at the gNB side and that the TDD UE operates in half-duplex. Subband full-duplex (SBFD) operation on a time-domain resource is limited to FDM in non-overlapping DL and UL subbands.</w:t>
      </w:r>
    </w:p>
    <w:p w14:paraId="1C5B026A" w14:textId="47A199EF" w:rsidR="00565FC2" w:rsidRPr="00A25381" w:rsidRDefault="00565FC2" w:rsidP="00B917B1">
      <w:pPr>
        <w:pStyle w:val="BodyText"/>
        <w:rPr>
          <w:rFonts w:cs="Arial"/>
          <w:color w:val="000000" w:themeColor="text1"/>
          <w:szCs w:val="20"/>
        </w:rPr>
      </w:pPr>
      <w:r w:rsidRPr="00A25381">
        <w:rPr>
          <w:rFonts w:cs="Arial"/>
          <w:color w:val="000000" w:themeColor="text1"/>
          <w:szCs w:val="20"/>
        </w:rPr>
        <w:t xml:space="preserve">SBFD enhancements for SBFD-aware UEs assume SBFD operation for NR single carrier in FR1 or FR2-1. </w:t>
      </w:r>
      <w:r>
        <w:rPr>
          <w:rFonts w:cs="Arial"/>
          <w:color w:val="000000" w:themeColor="text1"/>
          <w:szCs w:val="20"/>
        </w:rPr>
        <w:t xml:space="preserve">From </w:t>
      </w:r>
      <w:r w:rsidRPr="00A25381">
        <w:rPr>
          <w:rFonts w:cs="Arial"/>
          <w:color w:val="000000" w:themeColor="text1"/>
          <w:szCs w:val="20"/>
        </w:rPr>
        <w:t>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48080F9B" w14:textId="17880A6D" w:rsidR="00286E34" w:rsidRPr="00AA0766" w:rsidRDefault="00D64CDD" w:rsidP="00B917B1">
      <w:pPr>
        <w:pStyle w:val="BodyText"/>
        <w:rPr>
          <w:rFonts w:cs="Arial"/>
          <w:color w:val="000000" w:themeColor="text1"/>
          <w:szCs w:val="20"/>
        </w:rPr>
      </w:pPr>
      <w:r w:rsidRPr="00AA0766">
        <w:rPr>
          <w:rFonts w:cs="Arial"/>
          <w:color w:val="000000" w:themeColor="text1"/>
          <w:szCs w:val="20"/>
        </w:rPr>
        <w:t>The</w:t>
      </w:r>
      <w:r w:rsidR="00CE6379">
        <w:rPr>
          <w:rFonts w:cs="Arial"/>
          <w:color w:val="000000" w:themeColor="text1"/>
          <w:szCs w:val="20"/>
        </w:rPr>
        <w:t xml:space="preserve"> revised</w:t>
      </w:r>
      <w:r w:rsidRPr="00AA0766">
        <w:rPr>
          <w:rFonts w:cs="Arial"/>
          <w:color w:val="000000" w:themeColor="text1"/>
          <w:szCs w:val="20"/>
        </w:rPr>
        <w:t xml:space="preserve"> Rel-19 WID objectives include introduction of specification support for cross-link interference handling</w:t>
      </w:r>
      <w:r w:rsidR="00CE6379">
        <w:rPr>
          <w:rFonts w:cs="Arial"/>
          <w:color w:val="000000" w:themeColor="text1"/>
          <w:szCs w:val="20"/>
        </w:rPr>
        <w:t xml:space="preserve"> [1]</w:t>
      </w:r>
      <w:r w:rsidRPr="00AA0766">
        <w:rPr>
          <w:rFonts w:cs="Arial"/>
          <w:color w:val="000000" w:themeColor="text1"/>
          <w:szCs w:val="20"/>
        </w:rPr>
        <w:t>.</w:t>
      </w:r>
    </w:p>
    <w:p w14:paraId="03A978B3" w14:textId="5904AF31" w:rsidR="00286E34" w:rsidRDefault="00CE5FF3" w:rsidP="00286E34">
      <w:pPr>
        <w:pStyle w:val="BodyText"/>
        <w:spacing w:before="120"/>
        <w:rPr>
          <w:rFonts w:cs="Arial"/>
          <w:color w:val="000000" w:themeColor="text1"/>
          <w:szCs w:val="20"/>
        </w:rPr>
      </w:pPr>
      <w:r w:rsidRPr="00AA0766">
        <w:rPr>
          <w:rFonts w:cs="Arial"/>
          <w:noProof/>
          <w:color w:val="000000" w:themeColor="text1"/>
          <w:szCs w:val="20"/>
          <w:lang w:eastAsia="ko-KR"/>
        </w:rPr>
        <mc:AlternateContent>
          <mc:Choice Requires="wps">
            <w:drawing>
              <wp:inline distT="0" distB="0" distL="0" distR="0" wp14:anchorId="3E1F2F47" wp14:editId="7C883ACC">
                <wp:extent cx="6120765" cy="1925782"/>
                <wp:effectExtent l="0" t="0" r="13335" b="177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25782"/>
                        </a:xfrm>
                        <a:prstGeom prst="rect">
                          <a:avLst/>
                        </a:prstGeom>
                        <a:solidFill>
                          <a:srgbClr val="FFFFFF"/>
                        </a:solidFill>
                        <a:ln w="9525">
                          <a:solidFill>
                            <a:srgbClr val="000000"/>
                          </a:solidFill>
                          <a:miter lim="800000"/>
                          <a:headEnd/>
                          <a:tailEnd/>
                        </a:ln>
                      </wps:spPr>
                      <wps:txbx>
                        <w:txbxContent>
                          <w:p w14:paraId="4BE38561" w14:textId="77777777" w:rsidR="004B42FD" w:rsidRPr="00456185" w:rsidRDefault="004B42FD" w:rsidP="00474193">
                            <w:pPr>
                              <w:numPr>
                                <w:ilvl w:val="0"/>
                                <w:numId w:val="21"/>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Specify enhancements for CLI handling [RAN1, RAN2, RAN3, RAN4]</w:t>
                            </w:r>
                          </w:p>
                          <w:p w14:paraId="7280C96E" w14:textId="77777777" w:rsidR="004B42FD" w:rsidRPr="00456185" w:rsidRDefault="004B42FD"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Information exchange among gNBs, including [RAN3]</w:t>
                            </w:r>
                          </w:p>
                          <w:p w14:paraId="1FB18D15" w14:textId="13539E2C" w:rsidR="004B42FD" w:rsidRPr="00456185" w:rsidRDefault="004B42FD" w:rsidP="00474193">
                            <w:pPr>
                              <w:numPr>
                                <w:ilvl w:val="2"/>
                                <w:numId w:val="23"/>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797E280E" w14:textId="09E7C099" w:rsidR="004B42FD" w:rsidRPr="00456185" w:rsidRDefault="004B42FD"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UL resource muting for PUSCH, including [RAN1, RAN2, RAN4]</w:t>
                            </w:r>
                          </w:p>
                          <w:p w14:paraId="2A64597C" w14:textId="56CABFB3" w:rsidR="004B42FD" w:rsidRPr="00456185" w:rsidRDefault="004B42FD" w:rsidP="00474193">
                            <w:pPr>
                              <w:numPr>
                                <w:ilvl w:val="2"/>
                                <w:numId w:val="24"/>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6C9BC9E" w14:textId="77777777" w:rsidR="004B42FD" w:rsidRPr="00456185" w:rsidRDefault="004B42FD"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L1 based UE-to-UE CLI measurement and reporting based on existing CSI framework, including [RAN1, RAN2, RAN4]</w:t>
                            </w:r>
                          </w:p>
                          <w:p w14:paraId="0A8BA83C" w14:textId="07474493" w:rsidR="004B42FD" w:rsidRPr="00456185" w:rsidRDefault="004B42FD" w:rsidP="00474193">
                            <w:pPr>
                              <w:numPr>
                                <w:ilvl w:val="2"/>
                                <w:numId w:val="25"/>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2464BA62" w14:textId="6782A65B" w:rsidR="004B42FD" w:rsidRPr="00212489" w:rsidRDefault="004B42FD"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Note: Without dedicated optimization for dynamic/flexible TDD.</w:t>
                            </w:r>
                          </w:p>
                        </w:txbxContent>
                      </wps:txbx>
                      <wps:bodyPr rot="0" vert="horz" wrap="square" lIns="91440" tIns="45720" rIns="91440" bIns="45720" anchor="t" anchorCtr="0">
                        <a:noAutofit/>
                      </wps:bodyPr>
                    </wps:wsp>
                  </a:graphicData>
                </a:graphic>
              </wp:inline>
            </w:drawing>
          </mc:Choice>
          <mc:Fallback>
            <w:pict>
              <v:shapetype w14:anchorId="3E1F2F47" id="_x0000_t202" coordsize="21600,21600" o:spt="202" path="m,l,21600r21600,l21600,xe">
                <v:stroke joinstyle="miter"/>
                <v:path gradientshapeok="t" o:connecttype="rect"/>
              </v:shapetype>
              <v:shape id="Text Box 2" o:spid="_x0000_s1026" type="#_x0000_t202" style="width:481.95pt;height:15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">
                <v:textbox>
                  <w:txbxContent>
                    <w:p w14:paraId="4BE38561" w14:textId="77777777" w:rsidR="004B42FD" w:rsidRPr="00456185" w:rsidRDefault="004B42FD" w:rsidP="00474193">
                      <w:pPr>
                        <w:numPr>
                          <w:ilvl w:val="0"/>
                          <w:numId w:val="21"/>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Specify enhancements for CLI handling [RAN1, RAN2, RAN3, RAN4]</w:t>
                      </w:r>
                    </w:p>
                    <w:p w14:paraId="7280C96E" w14:textId="77777777" w:rsidR="004B42FD" w:rsidRPr="00456185" w:rsidRDefault="004B42FD"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Information exchange among gNBs, including [RAN3]</w:t>
                      </w:r>
                    </w:p>
                    <w:p w14:paraId="1FB18D15" w14:textId="13539E2C" w:rsidR="004B42FD" w:rsidRPr="00456185" w:rsidRDefault="004B42FD" w:rsidP="00474193">
                      <w:pPr>
                        <w:numPr>
                          <w:ilvl w:val="2"/>
                          <w:numId w:val="23"/>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797E280E" w14:textId="09E7C099" w:rsidR="004B42FD" w:rsidRPr="00456185" w:rsidRDefault="004B42FD"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UL resource muting for PUSCH, including [RAN1, RAN2, RAN4]</w:t>
                      </w:r>
                    </w:p>
                    <w:p w14:paraId="2A64597C" w14:textId="56CABFB3" w:rsidR="004B42FD" w:rsidRPr="00456185" w:rsidRDefault="004B42FD" w:rsidP="00474193">
                      <w:pPr>
                        <w:numPr>
                          <w:ilvl w:val="2"/>
                          <w:numId w:val="24"/>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6C9BC9E" w14:textId="77777777" w:rsidR="004B42FD" w:rsidRPr="00456185" w:rsidRDefault="004B42FD"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L1 based UE-to-UE CLI measurement and reporting based on existing CSI framework, including [RAN1, RAN2, RAN4]</w:t>
                      </w:r>
                    </w:p>
                    <w:p w14:paraId="0A8BA83C" w14:textId="07474493" w:rsidR="004B42FD" w:rsidRPr="00456185" w:rsidRDefault="004B42FD" w:rsidP="00474193">
                      <w:pPr>
                        <w:numPr>
                          <w:ilvl w:val="2"/>
                          <w:numId w:val="25"/>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2464BA62" w14:textId="6782A65B" w:rsidR="004B42FD" w:rsidRPr="00212489" w:rsidRDefault="004B42FD"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Note: Without dedicated optimization for dynamic/flexible TDD.</w:t>
                      </w:r>
                    </w:p>
                  </w:txbxContent>
                </v:textbox>
                <w10:anchorlock/>
              </v:shape>
            </w:pict>
          </mc:Fallback>
        </mc:AlternateContent>
      </w:r>
    </w:p>
    <w:p w14:paraId="1EEDD9E0" w14:textId="6A89778F" w:rsidR="00A22A40" w:rsidRPr="000D5D2C" w:rsidRDefault="00A22A40" w:rsidP="00B917B1">
      <w:pPr>
        <w:pStyle w:val="BodyText"/>
        <w:rPr>
          <w:rFonts w:cs="Arial"/>
          <w:color w:val="000000" w:themeColor="text1"/>
          <w:szCs w:val="20"/>
        </w:rPr>
      </w:pPr>
      <w:r>
        <w:rPr>
          <w:rFonts w:cs="Arial"/>
          <w:color w:val="000000" w:themeColor="text1"/>
          <w:szCs w:val="20"/>
        </w:rPr>
        <w:t>In Section 2</w:t>
      </w:r>
      <w:r w:rsidR="00740179">
        <w:rPr>
          <w:rFonts w:cs="Arial"/>
          <w:color w:val="000000" w:themeColor="text1"/>
          <w:szCs w:val="20"/>
        </w:rPr>
        <w:t xml:space="preserve"> </w:t>
      </w:r>
      <w:r>
        <w:rPr>
          <w:rFonts w:cs="Arial"/>
          <w:color w:val="000000" w:themeColor="text1"/>
          <w:szCs w:val="20"/>
        </w:rPr>
        <w:t>we discuss</w:t>
      </w:r>
      <w:r w:rsidR="006915C8">
        <w:rPr>
          <w:rFonts w:cs="Arial"/>
          <w:color w:val="000000" w:themeColor="text1"/>
          <w:szCs w:val="20"/>
        </w:rPr>
        <w:t xml:space="preserve"> some remaining details for</w:t>
      </w:r>
      <w:r>
        <w:rPr>
          <w:rFonts w:cs="Arial"/>
          <w:color w:val="000000" w:themeColor="text1"/>
          <w:szCs w:val="20"/>
        </w:rPr>
        <w:t xml:space="preserve"> UL muting.</w:t>
      </w:r>
      <w:r w:rsidR="00F94F10">
        <w:rPr>
          <w:rFonts w:cs="Arial"/>
          <w:color w:val="000000" w:themeColor="text1"/>
          <w:szCs w:val="20"/>
        </w:rPr>
        <w:t xml:space="preserve"> </w:t>
      </w:r>
      <w:r>
        <w:rPr>
          <w:rFonts w:cs="Arial"/>
          <w:color w:val="000000" w:themeColor="text1"/>
          <w:szCs w:val="20"/>
        </w:rPr>
        <w:t xml:space="preserve">In Section 3 we discuss </w:t>
      </w:r>
      <w:r w:rsidR="006915C8">
        <w:rPr>
          <w:rFonts w:cs="Arial"/>
          <w:color w:val="000000" w:themeColor="text1"/>
          <w:szCs w:val="20"/>
        </w:rPr>
        <w:t xml:space="preserve">some remaining details for </w:t>
      </w:r>
      <w:r w:rsidRPr="00A22A40">
        <w:rPr>
          <w:rFonts w:cs="Arial"/>
          <w:color w:val="000000" w:themeColor="text1"/>
          <w:szCs w:val="20"/>
        </w:rPr>
        <w:t>L</w:t>
      </w:r>
      <w:r w:rsidR="00740179">
        <w:rPr>
          <w:rFonts w:cs="Arial"/>
          <w:color w:val="000000" w:themeColor="text1"/>
          <w:szCs w:val="20"/>
        </w:rPr>
        <w:t>1-</w:t>
      </w:r>
      <w:r w:rsidRPr="00A22A40">
        <w:rPr>
          <w:rFonts w:cs="Arial"/>
          <w:color w:val="000000" w:themeColor="text1"/>
          <w:szCs w:val="20"/>
        </w:rPr>
        <w:t xml:space="preserve">based UE-to-UE CLI </w:t>
      </w:r>
      <w:r w:rsidR="00740179">
        <w:rPr>
          <w:rFonts w:cs="Arial"/>
          <w:color w:val="000000" w:themeColor="text1"/>
          <w:szCs w:val="20"/>
        </w:rPr>
        <w:t xml:space="preserve">measurements and </w:t>
      </w:r>
      <w:r w:rsidRPr="00A22A40">
        <w:rPr>
          <w:rFonts w:cs="Arial"/>
          <w:color w:val="000000" w:themeColor="text1"/>
          <w:szCs w:val="20"/>
        </w:rPr>
        <w:t>reporting</w:t>
      </w:r>
      <w:r>
        <w:rPr>
          <w:rFonts w:cs="Arial"/>
          <w:color w:val="000000" w:themeColor="text1"/>
          <w:szCs w:val="20"/>
        </w:rPr>
        <w:t>.</w:t>
      </w:r>
    </w:p>
    <w:p w14:paraId="774B7AE0" w14:textId="2B65DE50" w:rsidR="00977A0C" w:rsidRDefault="00977A0C">
      <w:pPr>
        <w:spacing w:after="0" w:line="240" w:lineRule="auto"/>
        <w:rPr>
          <w:rFonts w:cs="Arial"/>
          <w:color w:val="000000" w:themeColor="text1"/>
          <w:szCs w:val="20"/>
          <w:lang w:eastAsia="zh-CN"/>
        </w:rPr>
      </w:pPr>
      <w:r>
        <w:rPr>
          <w:rFonts w:cs="Arial"/>
          <w:color w:val="000000" w:themeColor="text1"/>
          <w:szCs w:val="20"/>
        </w:rPr>
        <w:br w:type="page"/>
      </w:r>
    </w:p>
    <w:p w14:paraId="6FD5E875" w14:textId="5281C9E6" w:rsidR="00891A5D" w:rsidRPr="00F736CC" w:rsidRDefault="00612B43" w:rsidP="00891A5D">
      <w:pPr>
        <w:pStyle w:val="Heading1"/>
        <w:jc w:val="both"/>
        <w:rPr>
          <w:color w:val="000000" w:themeColor="text1"/>
          <w:lang w:val="en-US"/>
        </w:rPr>
      </w:pPr>
      <w:r>
        <w:rPr>
          <w:color w:val="000000" w:themeColor="text1"/>
          <w:lang w:val="en-US"/>
        </w:rPr>
        <w:lastRenderedPageBreak/>
        <w:t>UL resource muting for PUSCH</w:t>
      </w:r>
    </w:p>
    <w:p w14:paraId="389B8916" w14:textId="18E1A0CE" w:rsidR="00682DC6" w:rsidRDefault="00612B43" w:rsidP="00682DC6">
      <w:pPr>
        <w:pStyle w:val="Heading2"/>
        <w:rPr>
          <w:rFonts w:eastAsia="SimSun"/>
          <w:bCs/>
          <w:szCs w:val="28"/>
        </w:rPr>
      </w:pPr>
      <w:r>
        <w:rPr>
          <w:rFonts w:eastAsia="SimSun"/>
          <w:bCs/>
          <w:szCs w:val="28"/>
        </w:rPr>
        <w:t>Configuration and indication</w:t>
      </w:r>
    </w:p>
    <w:p w14:paraId="13FDD39D" w14:textId="7BB75EB8" w:rsidR="000D793A" w:rsidRDefault="000D793A" w:rsidP="000D793A">
      <w:pPr>
        <w:pStyle w:val="BodyText"/>
        <w:rPr>
          <w:rFonts w:cs="Arial"/>
          <w:color w:val="000000" w:themeColor="text1"/>
          <w:szCs w:val="20"/>
        </w:rPr>
      </w:pPr>
      <w:r>
        <w:rPr>
          <w:rFonts w:cs="Arial"/>
          <w:color w:val="000000" w:themeColor="text1"/>
          <w:szCs w:val="20"/>
        </w:rPr>
        <w:t>The following FL proposal was discussed in RAN1#120</w:t>
      </w:r>
      <w:r w:rsidR="00977A0C">
        <w:rPr>
          <w:rFonts w:cs="Arial"/>
          <w:color w:val="000000" w:themeColor="text1"/>
          <w:szCs w:val="20"/>
        </w:rPr>
        <w:t>bis</w:t>
      </w:r>
    </w:p>
    <w:p w14:paraId="0BABD90C" w14:textId="77777777" w:rsidR="000D793A" w:rsidRDefault="000D793A" w:rsidP="000D793A">
      <w:pPr>
        <w:pStyle w:val="BodyText"/>
        <w:rPr>
          <w:rFonts w:cs="Arial"/>
          <w:color w:val="000000" w:themeColor="text1"/>
          <w:szCs w:val="20"/>
        </w:rPr>
      </w:pPr>
      <w:r>
        <w:rPr>
          <w:noProof/>
          <w:lang w:eastAsia="en-US"/>
        </w:rPr>
        <mc:AlternateContent>
          <mc:Choice Requires="wps">
            <w:drawing>
              <wp:inline distT="0" distB="0" distL="0" distR="0" wp14:anchorId="2FBCAC96" wp14:editId="7435C5D7">
                <wp:extent cx="6120765" cy="796637"/>
                <wp:effectExtent l="0" t="0" r="13335" b="22860"/>
                <wp:docPr id="211" name="Text 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96637"/>
                        </a:xfrm>
                        <a:prstGeom prst="rect">
                          <a:avLst/>
                        </a:prstGeom>
                        <a:solidFill>
                          <a:srgbClr val="FFFFFF"/>
                        </a:solidFill>
                        <a:ln w="9525">
                          <a:solidFill>
                            <a:srgbClr val="000000"/>
                          </a:solidFill>
                          <a:miter lim="800000"/>
                          <a:headEnd/>
                          <a:tailEnd/>
                        </a:ln>
                      </wps:spPr>
                      <wps:txbx>
                        <w:txbxContent>
                          <w:p w14:paraId="38E9C902" w14:textId="3CDFFE88" w:rsidR="004B42FD" w:rsidRPr="0032605F" w:rsidRDefault="004B42FD" w:rsidP="000D793A">
                            <w:pPr>
                              <w:keepNext/>
                              <w:suppressAutoHyphens/>
                              <w:snapToGrid w:val="0"/>
                              <w:spacing w:after="120" w:line="240" w:lineRule="auto"/>
                              <w:ind w:left="862" w:hanging="862"/>
                              <w:outlineLvl w:val="3"/>
                              <w:rPr>
                                <w:rFonts w:ascii="Times" w:eastAsia="Batang" w:hAnsi="Times" w:cs="Times"/>
                                <w:b/>
                                <w:bCs/>
                                <w:iCs/>
                                <w:szCs w:val="20"/>
                                <w:highlight w:val="yellow"/>
                                <w:lang w:val="en-GB" w:eastAsia="zh-CN"/>
                              </w:rPr>
                            </w:pPr>
                            <w:r w:rsidRPr="0032605F">
                              <w:rPr>
                                <w:rFonts w:ascii="Times" w:eastAsia="Batang" w:hAnsi="Times" w:cs="Times"/>
                                <w:b/>
                                <w:bCs/>
                                <w:iCs/>
                                <w:szCs w:val="20"/>
                                <w:highlight w:val="yellow"/>
                                <w:lang w:val="en-GB" w:eastAsia="zh-CN"/>
                              </w:rPr>
                              <w:t>Proposal 1-</w:t>
                            </w:r>
                            <w:r>
                              <w:rPr>
                                <w:rFonts w:ascii="Times" w:eastAsia="Batang" w:hAnsi="Times" w:cs="Times"/>
                                <w:b/>
                                <w:bCs/>
                                <w:iCs/>
                                <w:szCs w:val="20"/>
                                <w:highlight w:val="yellow"/>
                                <w:lang w:val="en-GB" w:eastAsia="zh-CN"/>
                              </w:rPr>
                              <w:t>1</w:t>
                            </w:r>
                          </w:p>
                          <w:p w14:paraId="23F9F350" w14:textId="77777777" w:rsidR="004B42FD" w:rsidRPr="00977A0C" w:rsidRDefault="004B42FD" w:rsidP="00977A0C">
                            <w:pPr>
                              <w:suppressAutoHyphens/>
                              <w:snapToGrid w:val="0"/>
                              <w:spacing w:before="120" w:after="0" w:line="240" w:lineRule="auto"/>
                              <w:jc w:val="both"/>
                              <w:textAlignment w:val="baseline"/>
                              <w:rPr>
                                <w:rFonts w:ascii="Times New Roman" w:eastAsia="SimSun" w:hAnsi="Times New Roman" w:cs="Times"/>
                                <w:kern w:val="2"/>
                                <w:sz w:val="22"/>
                                <w:lang w:eastAsia="zh-CN"/>
                              </w:rPr>
                            </w:pPr>
                            <w:r w:rsidRPr="00977A0C">
                              <w:rPr>
                                <w:rFonts w:ascii="Times New Roman" w:eastAsia="SimSun" w:hAnsi="Times New Roman" w:cs="Times"/>
                                <w:kern w:val="2"/>
                                <w:sz w:val="22"/>
                                <w:lang w:eastAsia="zh-CN"/>
                              </w:rPr>
                              <w:t xml:space="preserve">UL resource muting can be applied in non-SBFD symbols. </w:t>
                            </w:r>
                          </w:p>
                          <w:p w14:paraId="46F80925" w14:textId="77777777" w:rsidR="004B42FD" w:rsidRPr="00977A0C" w:rsidRDefault="004B42FD" w:rsidP="00977A0C">
                            <w:pPr>
                              <w:widowControl w:val="0"/>
                              <w:suppressAutoHyphens/>
                              <w:snapToGrid w:val="0"/>
                              <w:spacing w:before="30" w:after="0" w:line="60" w:lineRule="atLeast"/>
                              <w:jc w:val="both"/>
                              <w:rPr>
                                <w:rFonts w:ascii="Times New Roman" w:eastAsia="SimSun" w:hAnsi="Times New Roman" w:cs="Times"/>
                                <w:kern w:val="2"/>
                                <w:sz w:val="22"/>
                                <w:lang w:eastAsia="zh-CN"/>
                              </w:rPr>
                            </w:pPr>
                            <w:r w:rsidRPr="00977A0C">
                              <w:rPr>
                                <w:rFonts w:ascii="Times New Roman" w:eastAsia="SimSun" w:hAnsi="Times New Roman" w:cs="Times"/>
                                <w:kern w:val="2"/>
                                <w:sz w:val="22"/>
                                <w:lang w:eastAsia="zh-CN"/>
                              </w:rPr>
                              <w:t>Note: No additional specification impact is expected to support above.</w:t>
                            </w:r>
                          </w:p>
                          <w:p w14:paraId="1EBB56CE" w14:textId="44B9B8F9" w:rsidR="004B42FD" w:rsidRPr="001B5E4A" w:rsidRDefault="004B42FD" w:rsidP="00977A0C">
                            <w:pPr>
                              <w:snapToGrid w:val="0"/>
                              <w:spacing w:after="120" w:line="240" w:lineRule="auto"/>
                              <w:jc w:val="both"/>
                              <w:textAlignment w:val="baseline"/>
                              <w:rPr>
                                <w:rFonts w:ascii="Times" w:eastAsia="SimSun" w:hAnsi="Times" w:cs="Times"/>
                                <w:kern w:val="2"/>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2FBCAC96" id="Text Box 211" o:spid="_x0000_s1027" type="#_x0000_t202" style="width:481.95pt;height:6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">
                <v:textbox>
                  <w:txbxContent>
                    <w:p w14:paraId="38E9C902" w14:textId="3CDFFE88" w:rsidR="004B42FD" w:rsidRPr="0032605F" w:rsidRDefault="004B42FD" w:rsidP="000D793A">
                      <w:pPr>
                        <w:keepNext/>
                        <w:suppressAutoHyphens/>
                        <w:snapToGrid w:val="0"/>
                        <w:spacing w:after="120" w:line="240" w:lineRule="auto"/>
                        <w:ind w:left="862" w:hanging="862"/>
                        <w:outlineLvl w:val="3"/>
                        <w:rPr>
                          <w:rFonts w:ascii="Times" w:eastAsia="Batang" w:hAnsi="Times" w:cs="Times"/>
                          <w:b/>
                          <w:bCs/>
                          <w:iCs/>
                          <w:szCs w:val="20"/>
                          <w:highlight w:val="yellow"/>
                          <w:lang w:val="en-GB" w:eastAsia="zh-CN"/>
                        </w:rPr>
                      </w:pPr>
                      <w:r w:rsidRPr="0032605F">
                        <w:rPr>
                          <w:rFonts w:ascii="Times" w:eastAsia="Batang" w:hAnsi="Times" w:cs="Times"/>
                          <w:b/>
                          <w:bCs/>
                          <w:iCs/>
                          <w:szCs w:val="20"/>
                          <w:highlight w:val="yellow"/>
                          <w:lang w:val="en-GB" w:eastAsia="zh-CN"/>
                        </w:rPr>
                        <w:t>Proposal 1-</w:t>
                      </w:r>
                      <w:r>
                        <w:rPr>
                          <w:rFonts w:ascii="Times" w:eastAsia="Batang" w:hAnsi="Times" w:cs="Times"/>
                          <w:b/>
                          <w:bCs/>
                          <w:iCs/>
                          <w:szCs w:val="20"/>
                          <w:highlight w:val="yellow"/>
                          <w:lang w:val="en-GB" w:eastAsia="zh-CN"/>
                        </w:rPr>
                        <w:t>1</w:t>
                      </w:r>
                    </w:p>
                    <w:p w14:paraId="23F9F350" w14:textId="77777777" w:rsidR="004B42FD" w:rsidRPr="00977A0C" w:rsidRDefault="004B42FD" w:rsidP="00977A0C">
                      <w:pPr>
                        <w:suppressAutoHyphens/>
                        <w:snapToGrid w:val="0"/>
                        <w:spacing w:before="120" w:after="0" w:line="240" w:lineRule="auto"/>
                        <w:jc w:val="both"/>
                        <w:textAlignment w:val="baseline"/>
                        <w:rPr>
                          <w:rFonts w:ascii="Times New Roman" w:eastAsia="SimSun" w:hAnsi="Times New Roman" w:cs="Times"/>
                          <w:kern w:val="2"/>
                          <w:sz w:val="22"/>
                          <w:lang w:eastAsia="zh-CN"/>
                        </w:rPr>
                      </w:pPr>
                      <w:r w:rsidRPr="00977A0C">
                        <w:rPr>
                          <w:rFonts w:ascii="Times New Roman" w:eastAsia="SimSun" w:hAnsi="Times New Roman" w:cs="Times"/>
                          <w:kern w:val="2"/>
                          <w:sz w:val="22"/>
                          <w:lang w:eastAsia="zh-CN"/>
                        </w:rPr>
                        <w:t xml:space="preserve">UL resource muting can be applied in non-SBFD symbols. </w:t>
                      </w:r>
                    </w:p>
                    <w:p w14:paraId="46F80925" w14:textId="77777777" w:rsidR="004B42FD" w:rsidRPr="00977A0C" w:rsidRDefault="004B42FD" w:rsidP="00977A0C">
                      <w:pPr>
                        <w:widowControl w:val="0"/>
                        <w:suppressAutoHyphens/>
                        <w:snapToGrid w:val="0"/>
                        <w:spacing w:before="30" w:after="0" w:line="60" w:lineRule="atLeast"/>
                        <w:jc w:val="both"/>
                        <w:rPr>
                          <w:rFonts w:ascii="Times New Roman" w:eastAsia="SimSun" w:hAnsi="Times New Roman" w:cs="Times"/>
                          <w:kern w:val="2"/>
                          <w:sz w:val="22"/>
                          <w:lang w:eastAsia="zh-CN"/>
                        </w:rPr>
                      </w:pPr>
                      <w:r w:rsidRPr="00977A0C">
                        <w:rPr>
                          <w:rFonts w:ascii="Times New Roman" w:eastAsia="SimSun" w:hAnsi="Times New Roman" w:cs="Times"/>
                          <w:kern w:val="2"/>
                          <w:sz w:val="22"/>
                          <w:lang w:eastAsia="zh-CN"/>
                        </w:rPr>
                        <w:t>Note: No additional specification impact is expected to support above.</w:t>
                      </w:r>
                    </w:p>
                    <w:p w14:paraId="1EBB56CE" w14:textId="44B9B8F9" w:rsidR="004B42FD" w:rsidRPr="001B5E4A" w:rsidRDefault="004B42FD" w:rsidP="00977A0C">
                      <w:pPr>
                        <w:snapToGrid w:val="0"/>
                        <w:spacing w:after="120" w:line="240" w:lineRule="auto"/>
                        <w:jc w:val="both"/>
                        <w:textAlignment w:val="baseline"/>
                        <w:rPr>
                          <w:rFonts w:ascii="Times" w:eastAsia="SimSun" w:hAnsi="Times" w:cs="Times"/>
                          <w:kern w:val="2"/>
                          <w:szCs w:val="20"/>
                          <w:lang w:eastAsia="zh-CN"/>
                        </w:rPr>
                      </w:pPr>
                    </w:p>
                  </w:txbxContent>
                </v:textbox>
                <w10:anchorlock/>
              </v:shape>
            </w:pict>
          </mc:Fallback>
        </mc:AlternateContent>
      </w:r>
    </w:p>
    <w:p w14:paraId="5AB25EE0" w14:textId="77777777" w:rsidR="000D793A" w:rsidRDefault="000D793A" w:rsidP="000D793A">
      <w:pPr>
        <w:pStyle w:val="BodyText"/>
        <w:rPr>
          <w:rFonts w:cs="Arial"/>
          <w:color w:val="000000" w:themeColor="text1"/>
          <w:szCs w:val="20"/>
        </w:rPr>
      </w:pPr>
    </w:p>
    <w:p w14:paraId="07EE9617" w14:textId="77777777" w:rsidR="000D793A" w:rsidRDefault="000D793A" w:rsidP="000D793A">
      <w:pPr>
        <w:pStyle w:val="BodyText"/>
        <w:rPr>
          <w:rFonts w:cs="SimSun"/>
          <w:szCs w:val="20"/>
          <w:lang w:val="en-GB"/>
        </w:rPr>
      </w:pPr>
      <w:r>
        <w:rPr>
          <w:rFonts w:cs="Arial"/>
          <w:color w:val="000000" w:themeColor="text1"/>
          <w:szCs w:val="20"/>
        </w:rPr>
        <w:t xml:space="preserve">In our view, there is no need to restrict the possible configuration of UL muting for PUSCH to SBFD symbols in the UL subband. </w:t>
      </w:r>
      <w:r>
        <w:rPr>
          <w:rFonts w:cs="SimSun"/>
          <w:szCs w:val="20"/>
          <w:lang w:val="en-GB"/>
        </w:rPr>
        <w:t>UL muting as CLI mitigation feature is equally beneficial for d/f-TDD operation where an UL reception in an UL slot can be interfered by the DL transmissions from the neighbour cells.</w:t>
      </w:r>
    </w:p>
    <w:p w14:paraId="6700943E" w14:textId="77777777" w:rsidR="000D793A" w:rsidRDefault="000D793A" w:rsidP="000D793A">
      <w:pPr>
        <w:pStyle w:val="BodyText"/>
        <w:rPr>
          <w:rFonts w:cs="Arial"/>
          <w:color w:val="000000" w:themeColor="text1"/>
          <w:szCs w:val="20"/>
        </w:rPr>
      </w:pPr>
      <w:r>
        <w:rPr>
          <w:rFonts w:cs="SimSun"/>
          <w:szCs w:val="20"/>
          <w:lang w:val="en-GB"/>
        </w:rPr>
        <w:t xml:space="preserve">We do not see any additional specification impact to support this case. If UL muting for PUSCH in non-SBFD/normal UL slot was excluded, this would result in additional specification effort. For example, the corresponding DCI reception behavior would then need to be described, i.e., excluding applicability of any indication of presence of the 1 or UL muted symbols in the non-SBFD symbols/slots, or adding additional provisions for Rel-19 SBFD parameter </w:t>
      </w:r>
      <w:r w:rsidRPr="00CF5B0E">
        <w:rPr>
          <w:rFonts w:cs="SimSun"/>
          <w:i/>
          <w:szCs w:val="20"/>
          <w:lang w:val="en-GB"/>
        </w:rPr>
        <w:t>ul-MutingIndicator</w:t>
      </w:r>
      <w:r>
        <w:rPr>
          <w:rFonts w:cs="SimSun"/>
          <w:szCs w:val="20"/>
          <w:lang w:val="en-GB"/>
        </w:rPr>
        <w:t>.</w:t>
      </w:r>
    </w:p>
    <w:p w14:paraId="1C440EF4" w14:textId="77777777" w:rsidR="000D793A" w:rsidRDefault="000D793A" w:rsidP="000D793A">
      <w:pPr>
        <w:pStyle w:val="Proposal"/>
        <w:numPr>
          <w:ilvl w:val="0"/>
          <w:numId w:val="0"/>
        </w:numPr>
        <w:spacing w:before="120"/>
        <w:ind w:left="1276" w:hanging="1276"/>
        <w:rPr>
          <w:b w:val="0"/>
          <w:bCs w:val="0"/>
          <w:iCs/>
          <w:color w:val="000000" w:themeColor="text1"/>
        </w:rPr>
      </w:pPr>
    </w:p>
    <w:p w14:paraId="3B96E5ED" w14:textId="26FF9801" w:rsidR="00476C93" w:rsidRDefault="000D793A" w:rsidP="00A638C3">
      <w:pPr>
        <w:pStyle w:val="BodyText"/>
        <w:rPr>
          <w:rFonts w:cs="Arial"/>
          <w:color w:val="000000" w:themeColor="text1"/>
          <w:szCs w:val="20"/>
        </w:rPr>
      </w:pPr>
      <w:r w:rsidRPr="000D793A">
        <w:rPr>
          <w:b/>
          <w:color w:val="000000" w:themeColor="text1"/>
        </w:rPr>
        <w:t xml:space="preserve">Proposal </w:t>
      </w:r>
      <w:r>
        <w:rPr>
          <w:b/>
          <w:color w:val="000000" w:themeColor="text1"/>
        </w:rPr>
        <w:t>1</w:t>
      </w:r>
      <w:r w:rsidRPr="000D793A">
        <w:rPr>
          <w:b/>
          <w:color w:val="000000" w:themeColor="text1"/>
        </w:rPr>
        <w:t>:</w:t>
      </w:r>
      <w:r>
        <w:rPr>
          <w:b/>
          <w:bCs/>
          <w:i/>
          <w:iCs/>
          <w:color w:val="000000" w:themeColor="text1"/>
        </w:rPr>
        <w:t xml:space="preserve"> </w:t>
      </w:r>
      <w:r w:rsidRPr="000D793A">
        <w:rPr>
          <w:bCs/>
          <w:i/>
          <w:iCs/>
          <w:color w:val="000000" w:themeColor="text1"/>
        </w:rPr>
        <w:t>UL resource muting can be applied in non-SBFD symbols.</w:t>
      </w:r>
    </w:p>
    <w:p w14:paraId="26579A50" w14:textId="77777777" w:rsidR="00086BCB" w:rsidRDefault="00086BCB" w:rsidP="00086BCB">
      <w:pPr>
        <w:pStyle w:val="BodyText"/>
        <w:spacing w:before="120"/>
        <w:rPr>
          <w:rFonts w:cs="Arial"/>
          <w:color w:val="000000" w:themeColor="text1"/>
          <w:szCs w:val="20"/>
        </w:rPr>
      </w:pPr>
    </w:p>
    <w:p w14:paraId="09C7C4A2" w14:textId="23A3335B" w:rsidR="00086BCB" w:rsidRDefault="00476C93" w:rsidP="00086BCB">
      <w:pPr>
        <w:pStyle w:val="Heading2"/>
        <w:rPr>
          <w:rFonts w:eastAsia="SimSun"/>
          <w:bCs/>
          <w:szCs w:val="28"/>
        </w:rPr>
      </w:pPr>
      <w:r>
        <w:rPr>
          <w:rFonts w:eastAsia="SimSun"/>
          <w:bCs/>
          <w:szCs w:val="28"/>
        </w:rPr>
        <w:t>PTRS</w:t>
      </w:r>
    </w:p>
    <w:p w14:paraId="00174858" w14:textId="731E7779" w:rsidR="001C09B8" w:rsidRDefault="007A1F71" w:rsidP="00191AE3">
      <w:pPr>
        <w:pStyle w:val="BodyText"/>
        <w:rPr>
          <w:rFonts w:cs="Arial"/>
          <w:color w:val="000000" w:themeColor="text1"/>
          <w:szCs w:val="20"/>
        </w:rPr>
      </w:pPr>
      <w:r>
        <w:rPr>
          <w:rFonts w:cs="Arial"/>
          <w:color w:val="000000" w:themeColor="text1"/>
          <w:szCs w:val="20"/>
        </w:rPr>
        <w:t xml:space="preserve">With respect to </w:t>
      </w:r>
      <w:r w:rsidR="00476C93">
        <w:rPr>
          <w:rFonts w:cs="Arial"/>
          <w:color w:val="000000" w:themeColor="text1"/>
          <w:szCs w:val="20"/>
        </w:rPr>
        <w:t xml:space="preserve">UL muting and </w:t>
      </w:r>
      <w:r>
        <w:rPr>
          <w:rFonts w:cs="Arial"/>
          <w:color w:val="000000" w:themeColor="text1"/>
          <w:szCs w:val="20"/>
        </w:rPr>
        <w:t xml:space="preserve">PTRS, the following </w:t>
      </w:r>
      <w:r w:rsidR="006915C8">
        <w:rPr>
          <w:rFonts w:cs="Arial"/>
          <w:color w:val="000000" w:themeColor="text1"/>
          <w:szCs w:val="20"/>
        </w:rPr>
        <w:t xml:space="preserve">earlier RAN1 </w:t>
      </w:r>
      <w:r>
        <w:rPr>
          <w:rFonts w:cs="Arial"/>
          <w:color w:val="000000" w:themeColor="text1"/>
          <w:szCs w:val="20"/>
        </w:rPr>
        <w:t>agreements were made.</w:t>
      </w:r>
    </w:p>
    <w:p w14:paraId="2B0C6645" w14:textId="22E9BB89" w:rsidR="001C09B8" w:rsidRDefault="001C09B8" w:rsidP="00191AE3">
      <w:pPr>
        <w:pStyle w:val="BodyText"/>
        <w:rPr>
          <w:rFonts w:cs="Arial"/>
          <w:color w:val="000000" w:themeColor="text1"/>
          <w:szCs w:val="20"/>
        </w:rPr>
      </w:pPr>
      <w:r>
        <w:rPr>
          <w:noProof/>
          <w:lang w:eastAsia="en-US"/>
        </w:rPr>
        <mc:AlternateContent>
          <mc:Choice Requires="wps">
            <w:drawing>
              <wp:inline distT="0" distB="0" distL="0" distR="0" wp14:anchorId="0C0DB81D" wp14:editId="1E8D0446">
                <wp:extent cx="6120765" cy="701040"/>
                <wp:effectExtent l="0" t="0" r="13335" b="22860"/>
                <wp:docPr id="192"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1040"/>
                        </a:xfrm>
                        <a:prstGeom prst="rect">
                          <a:avLst/>
                        </a:prstGeom>
                        <a:solidFill>
                          <a:srgbClr val="FFFFFF"/>
                        </a:solidFill>
                        <a:ln w="9525">
                          <a:solidFill>
                            <a:srgbClr val="000000"/>
                          </a:solidFill>
                          <a:miter lim="800000"/>
                          <a:headEnd/>
                          <a:tailEnd/>
                        </a:ln>
                      </wps:spPr>
                      <wps:txbx>
                        <w:txbxContent>
                          <w:p w14:paraId="15BC2761" w14:textId="77777777" w:rsidR="004B42FD" w:rsidRPr="00B15D51" w:rsidRDefault="004B42FD" w:rsidP="001C09B8">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6E3F848F" w14:textId="3A923E41" w:rsidR="004B42FD" w:rsidRPr="001C09B8" w:rsidRDefault="004B42FD" w:rsidP="001C09B8">
                            <w:pPr>
                              <w:spacing w:after="0" w:line="240" w:lineRule="auto"/>
                              <w:rPr>
                                <w:rFonts w:ascii="Times" w:eastAsia="Batang" w:hAnsi="Times" w:cs="Times"/>
                                <w:bCs/>
                                <w:szCs w:val="24"/>
                                <w:lang w:val="en-GB"/>
                              </w:rPr>
                            </w:pPr>
                            <w:r w:rsidRPr="001C09B8">
                              <w:rPr>
                                <w:rFonts w:ascii="Times" w:eastAsia="Batang" w:hAnsi="Times" w:cs="Times"/>
                                <w:bCs/>
                                <w:szCs w:val="24"/>
                                <w:lang w:val="en-GB"/>
                              </w:rPr>
                              <w:t>If an UL muting symbol overlaps with a symbol containing PT-RS for a PUSCH and transform precoding is not enabled for the PUSCH, the UE does not expect the muted REs overlaps the REs occupied by PT-RS.</w:t>
                            </w:r>
                          </w:p>
                        </w:txbxContent>
                      </wps:txbx>
                      <wps:bodyPr rot="0" vert="horz" wrap="square" lIns="91440" tIns="45720" rIns="91440" bIns="45720" anchor="t" anchorCtr="0" upright="1">
                        <a:noAutofit/>
                      </wps:bodyPr>
                    </wps:wsp>
                  </a:graphicData>
                </a:graphic>
              </wp:inline>
            </w:drawing>
          </mc:Choice>
          <mc:Fallback>
            <w:pict>
              <v:shape w14:anchorId="0C0DB81D" id="Text Box 192" o:spid="_x0000_s1028" type="#_x0000_t202" style="width:481.95pt;height:5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">
                <v:textbox>
                  <w:txbxContent>
                    <w:p w14:paraId="15BC2761" w14:textId="77777777" w:rsidR="004B42FD" w:rsidRPr="00B15D51" w:rsidRDefault="004B42FD" w:rsidP="001C09B8">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6E3F848F" w14:textId="3A923E41" w:rsidR="004B42FD" w:rsidRPr="001C09B8" w:rsidRDefault="004B42FD" w:rsidP="001C09B8">
                      <w:pPr>
                        <w:spacing w:after="0" w:line="240" w:lineRule="auto"/>
                        <w:rPr>
                          <w:rFonts w:ascii="Times" w:eastAsia="Batang" w:hAnsi="Times" w:cs="Times"/>
                          <w:bCs/>
                          <w:szCs w:val="24"/>
                          <w:lang w:val="en-GB"/>
                        </w:rPr>
                      </w:pPr>
                      <w:r w:rsidRPr="001C09B8">
                        <w:rPr>
                          <w:rFonts w:ascii="Times" w:eastAsia="Batang" w:hAnsi="Times" w:cs="Times"/>
                          <w:bCs/>
                          <w:szCs w:val="24"/>
                          <w:lang w:val="en-GB"/>
                        </w:rPr>
                        <w:t>If an UL muting symbol overlaps with a symbol containing PT-RS for a PUSCH and transform precoding is not enabled for the PUSCH, the UE does not expect the muted REs overlaps the REs occupied by PT-RS.</w:t>
                      </w:r>
                    </w:p>
                  </w:txbxContent>
                </v:textbox>
                <w10:anchorlock/>
              </v:shape>
            </w:pict>
          </mc:Fallback>
        </mc:AlternateContent>
      </w:r>
    </w:p>
    <w:p w14:paraId="59311223" w14:textId="0F03E186" w:rsidR="001062CE" w:rsidRDefault="001062CE" w:rsidP="00191AE3">
      <w:pPr>
        <w:pStyle w:val="BodyText"/>
        <w:rPr>
          <w:rFonts w:cs="Arial"/>
          <w:color w:val="000000" w:themeColor="text1"/>
          <w:szCs w:val="20"/>
        </w:rPr>
      </w:pPr>
      <w:r>
        <w:rPr>
          <w:noProof/>
          <w:lang w:eastAsia="en-US"/>
        </w:rPr>
        <mc:AlternateContent>
          <mc:Choice Requires="wps">
            <w:drawing>
              <wp:inline distT="0" distB="0" distL="0" distR="0" wp14:anchorId="583F400B" wp14:editId="30E490A5">
                <wp:extent cx="6120765" cy="1150620"/>
                <wp:effectExtent l="0" t="0" r="13335" b="11430"/>
                <wp:docPr id="198"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0620"/>
                        </a:xfrm>
                        <a:prstGeom prst="rect">
                          <a:avLst/>
                        </a:prstGeom>
                        <a:solidFill>
                          <a:srgbClr val="FFFFFF"/>
                        </a:solidFill>
                        <a:ln w="9525">
                          <a:solidFill>
                            <a:srgbClr val="000000"/>
                          </a:solidFill>
                          <a:miter lim="800000"/>
                          <a:headEnd/>
                          <a:tailEnd/>
                        </a:ln>
                      </wps:spPr>
                      <wps:txbx>
                        <w:txbxContent>
                          <w:p w14:paraId="4A91B656" w14:textId="77777777" w:rsidR="004B42FD" w:rsidRPr="00B15D51" w:rsidRDefault="004B42FD" w:rsidP="001062C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1BAAB560" w14:textId="77777777" w:rsidR="004B42FD" w:rsidRPr="001062CE" w:rsidRDefault="004B42FD" w:rsidP="001062CE">
                            <w:pPr>
                              <w:spacing w:after="0" w:line="240" w:lineRule="auto"/>
                              <w:rPr>
                                <w:rFonts w:ascii="Times" w:eastAsia="Batang" w:hAnsi="Times" w:cs="Times New Roman"/>
                                <w:szCs w:val="24"/>
                                <w:lang w:val="en-GB"/>
                              </w:rPr>
                            </w:pPr>
                            <w:r w:rsidRPr="001062CE">
                              <w:rPr>
                                <w:rFonts w:ascii="Times" w:eastAsia="Batang" w:hAnsi="Times" w:cs="Times New Roman"/>
                                <w:szCs w:val="24"/>
                                <w:lang w:val="en-GB"/>
                              </w:rPr>
                              <w:t xml:space="preserve">3dB power boosting is assumed for REs in the PUSCH symbol not </w:t>
                            </w:r>
                            <w:r w:rsidRPr="001062CE">
                              <w:rPr>
                                <w:rFonts w:ascii="Times" w:eastAsia="Batang" w:hAnsi="Times" w:cs="Times New Roman"/>
                                <w:bCs/>
                                <w:szCs w:val="24"/>
                                <w:lang w:val="en-GB"/>
                              </w:rPr>
                              <w:t>containing PT-RS</w:t>
                            </w:r>
                            <w:r w:rsidRPr="001062CE">
                              <w:rPr>
                                <w:rFonts w:ascii="Times" w:eastAsia="Batang" w:hAnsi="Times" w:cs="Times New Roman"/>
                                <w:szCs w:val="24"/>
                                <w:lang w:val="en-GB"/>
                              </w:rPr>
                              <w:t xml:space="preserve"> with UL resource muting.</w:t>
                            </w:r>
                          </w:p>
                          <w:p w14:paraId="7EFCEFD9" w14:textId="77777777" w:rsidR="004B42FD" w:rsidRPr="001062CE" w:rsidRDefault="004B42FD" w:rsidP="001062CE">
                            <w:pPr>
                              <w:numPr>
                                <w:ilvl w:val="0"/>
                                <w:numId w:val="22"/>
                              </w:numPr>
                              <w:tabs>
                                <w:tab w:val="left" w:pos="0"/>
                              </w:tabs>
                              <w:suppressAutoHyphens/>
                              <w:snapToGrid w:val="0"/>
                              <w:spacing w:after="0" w:line="240" w:lineRule="auto"/>
                              <w:ind w:left="720"/>
                              <w:jc w:val="both"/>
                              <w:rPr>
                                <w:rFonts w:ascii="Times" w:eastAsia="Batang" w:hAnsi="Times" w:cs="Times New Roman"/>
                                <w:szCs w:val="24"/>
                                <w:lang w:val="en-GB" w:eastAsia="x-none"/>
                              </w:rPr>
                            </w:pPr>
                            <w:r w:rsidRPr="001062CE">
                              <w:rPr>
                                <w:rFonts w:ascii="Times" w:eastAsia="Batang" w:hAnsi="Times" w:cs="Times New Roman" w:hint="eastAsia"/>
                                <w:bCs/>
                                <w:szCs w:val="24"/>
                                <w:lang w:val="en-GB" w:eastAsia="x-none"/>
                              </w:rPr>
                              <w:t>FFS:</w:t>
                            </w:r>
                            <w:r w:rsidRPr="001062CE">
                              <w:rPr>
                                <w:rFonts w:ascii="Times" w:eastAsia="Batang" w:hAnsi="Times" w:cs="Times New Roman"/>
                                <w:bCs/>
                                <w:szCs w:val="24"/>
                                <w:lang w:val="en-GB" w:eastAsia="x-none"/>
                              </w:rPr>
                              <w:t xml:space="preserve"> PUSCH and PT-RS EPRE determination for the PUSCH symbol containing PT-RS with UL resource muting when transform precoding is not enabled. </w:t>
                            </w:r>
                          </w:p>
                          <w:p w14:paraId="488A5F14" w14:textId="77777777" w:rsidR="004B42FD" w:rsidRPr="001062CE" w:rsidRDefault="004B42FD" w:rsidP="001062CE">
                            <w:pPr>
                              <w:spacing w:after="0" w:line="240" w:lineRule="auto"/>
                              <w:rPr>
                                <w:rFonts w:ascii="Times" w:eastAsia="Batang" w:hAnsi="Times" w:cs="Times"/>
                                <w:szCs w:val="24"/>
                                <w:lang w:val="en-GB"/>
                              </w:rPr>
                            </w:pPr>
                            <w:r w:rsidRPr="001062CE">
                              <w:rPr>
                                <w:rFonts w:ascii="Times" w:eastAsia="Batang" w:hAnsi="Times" w:cs="Times"/>
                                <w:szCs w:val="24"/>
                                <w:lang w:val="en-GB"/>
                              </w:rPr>
                              <w:t>Include the above in the LS to RAN4. In addition, mention that RAN1 is still discussing the boosting in symbols containing PTRS.</w:t>
                            </w:r>
                          </w:p>
                          <w:p w14:paraId="530CD11D" w14:textId="4B8DD82B" w:rsidR="004B42FD" w:rsidRPr="001C09B8" w:rsidRDefault="004B42FD" w:rsidP="001062CE">
                            <w:pPr>
                              <w:spacing w:after="0" w:line="240" w:lineRule="auto"/>
                              <w:rPr>
                                <w:rFonts w:ascii="Times" w:eastAsia="Batang" w:hAnsi="Times" w:cs="Times"/>
                                <w:bCs/>
                                <w:szCs w:val="24"/>
                                <w:lang w:val="en-GB"/>
                              </w:rPr>
                            </w:pPr>
                          </w:p>
                        </w:txbxContent>
                      </wps:txbx>
                      <wps:bodyPr rot="0" vert="horz" wrap="square" lIns="91440" tIns="45720" rIns="91440" bIns="45720" anchor="t" anchorCtr="0" upright="1">
                        <a:noAutofit/>
                      </wps:bodyPr>
                    </wps:wsp>
                  </a:graphicData>
                </a:graphic>
              </wp:inline>
            </w:drawing>
          </mc:Choice>
          <mc:Fallback>
            <w:pict>
              <v:shape w14:anchorId="583F400B" id="Text Box 198" o:spid="_x0000_s1029" type="#_x0000_t202" style="width:481.95pt;height:9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">
                <v:textbox>
                  <w:txbxContent>
                    <w:p w14:paraId="4A91B656" w14:textId="77777777" w:rsidR="004B42FD" w:rsidRPr="00B15D51" w:rsidRDefault="004B42FD" w:rsidP="001062C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1BAAB560" w14:textId="77777777" w:rsidR="004B42FD" w:rsidRPr="001062CE" w:rsidRDefault="004B42FD" w:rsidP="001062CE">
                      <w:pPr>
                        <w:spacing w:after="0" w:line="240" w:lineRule="auto"/>
                        <w:rPr>
                          <w:rFonts w:ascii="Times" w:eastAsia="Batang" w:hAnsi="Times" w:cs="Times New Roman"/>
                          <w:szCs w:val="24"/>
                          <w:lang w:val="en-GB"/>
                        </w:rPr>
                      </w:pPr>
                      <w:r w:rsidRPr="001062CE">
                        <w:rPr>
                          <w:rFonts w:ascii="Times" w:eastAsia="Batang" w:hAnsi="Times" w:cs="Times New Roman"/>
                          <w:szCs w:val="24"/>
                          <w:lang w:val="en-GB"/>
                        </w:rPr>
                        <w:t xml:space="preserve">3dB power boosting is assumed for REs in the PUSCH symbol not </w:t>
                      </w:r>
                      <w:r w:rsidRPr="001062CE">
                        <w:rPr>
                          <w:rFonts w:ascii="Times" w:eastAsia="Batang" w:hAnsi="Times" w:cs="Times New Roman"/>
                          <w:bCs/>
                          <w:szCs w:val="24"/>
                          <w:lang w:val="en-GB"/>
                        </w:rPr>
                        <w:t>containing PT-RS</w:t>
                      </w:r>
                      <w:r w:rsidRPr="001062CE">
                        <w:rPr>
                          <w:rFonts w:ascii="Times" w:eastAsia="Batang" w:hAnsi="Times" w:cs="Times New Roman"/>
                          <w:szCs w:val="24"/>
                          <w:lang w:val="en-GB"/>
                        </w:rPr>
                        <w:t xml:space="preserve"> with UL resource muting.</w:t>
                      </w:r>
                    </w:p>
                    <w:p w14:paraId="7EFCEFD9" w14:textId="77777777" w:rsidR="004B42FD" w:rsidRPr="001062CE" w:rsidRDefault="004B42FD" w:rsidP="001062CE">
                      <w:pPr>
                        <w:numPr>
                          <w:ilvl w:val="0"/>
                          <w:numId w:val="22"/>
                        </w:numPr>
                        <w:tabs>
                          <w:tab w:val="left" w:pos="0"/>
                        </w:tabs>
                        <w:suppressAutoHyphens/>
                        <w:snapToGrid w:val="0"/>
                        <w:spacing w:after="0" w:line="240" w:lineRule="auto"/>
                        <w:ind w:left="720"/>
                        <w:jc w:val="both"/>
                        <w:rPr>
                          <w:rFonts w:ascii="Times" w:eastAsia="Batang" w:hAnsi="Times" w:cs="Times New Roman"/>
                          <w:szCs w:val="24"/>
                          <w:lang w:val="en-GB" w:eastAsia="x-none"/>
                        </w:rPr>
                      </w:pPr>
                      <w:r w:rsidRPr="001062CE">
                        <w:rPr>
                          <w:rFonts w:ascii="Times" w:eastAsia="Batang" w:hAnsi="Times" w:cs="Times New Roman" w:hint="eastAsia"/>
                          <w:bCs/>
                          <w:szCs w:val="24"/>
                          <w:lang w:val="en-GB" w:eastAsia="x-none"/>
                        </w:rPr>
                        <w:t>FFS:</w:t>
                      </w:r>
                      <w:r w:rsidRPr="001062CE">
                        <w:rPr>
                          <w:rFonts w:ascii="Times" w:eastAsia="Batang" w:hAnsi="Times" w:cs="Times New Roman"/>
                          <w:bCs/>
                          <w:szCs w:val="24"/>
                          <w:lang w:val="en-GB" w:eastAsia="x-none"/>
                        </w:rPr>
                        <w:t xml:space="preserve"> PUSCH and PT-RS EPRE determination for the PUSCH symbol containing PT-RS with UL resource muting when transform precoding is not enabled. </w:t>
                      </w:r>
                    </w:p>
                    <w:p w14:paraId="488A5F14" w14:textId="77777777" w:rsidR="004B42FD" w:rsidRPr="001062CE" w:rsidRDefault="004B42FD" w:rsidP="001062CE">
                      <w:pPr>
                        <w:spacing w:after="0" w:line="240" w:lineRule="auto"/>
                        <w:rPr>
                          <w:rFonts w:ascii="Times" w:eastAsia="Batang" w:hAnsi="Times" w:cs="Times"/>
                          <w:szCs w:val="24"/>
                          <w:lang w:val="en-GB"/>
                        </w:rPr>
                      </w:pPr>
                      <w:r w:rsidRPr="001062CE">
                        <w:rPr>
                          <w:rFonts w:ascii="Times" w:eastAsia="Batang" w:hAnsi="Times" w:cs="Times"/>
                          <w:szCs w:val="24"/>
                          <w:lang w:val="en-GB"/>
                        </w:rPr>
                        <w:t>Include the above in the LS to RAN4. In addition, mention that RAN1 is still discussing the boosting in symbols containing PTRS.</w:t>
                      </w:r>
                    </w:p>
                    <w:p w14:paraId="530CD11D" w14:textId="4B8DD82B" w:rsidR="004B42FD" w:rsidRPr="001C09B8" w:rsidRDefault="004B42FD" w:rsidP="001062CE">
                      <w:pPr>
                        <w:spacing w:after="0" w:line="240" w:lineRule="auto"/>
                        <w:rPr>
                          <w:rFonts w:ascii="Times" w:eastAsia="Batang" w:hAnsi="Times" w:cs="Times"/>
                          <w:bCs/>
                          <w:szCs w:val="24"/>
                          <w:lang w:val="en-GB"/>
                        </w:rPr>
                      </w:pPr>
                    </w:p>
                  </w:txbxContent>
                </v:textbox>
                <w10:anchorlock/>
              </v:shape>
            </w:pict>
          </mc:Fallback>
        </mc:AlternateContent>
      </w:r>
    </w:p>
    <w:p w14:paraId="22EF8AB4" w14:textId="48E76520" w:rsidR="001062CE" w:rsidRDefault="00A638C3" w:rsidP="00191AE3">
      <w:pPr>
        <w:pStyle w:val="BodyText"/>
        <w:rPr>
          <w:rFonts w:cs="Arial"/>
          <w:color w:val="000000" w:themeColor="text1"/>
          <w:szCs w:val="20"/>
        </w:rPr>
      </w:pPr>
      <w:r>
        <w:rPr>
          <w:noProof/>
          <w:lang w:eastAsia="en-US"/>
        </w:rPr>
        <mc:AlternateContent>
          <mc:Choice Requires="wps">
            <w:drawing>
              <wp:inline distT="0" distB="0" distL="0" distR="0" wp14:anchorId="42246AB2" wp14:editId="1B51E74F">
                <wp:extent cx="6120765" cy="713509"/>
                <wp:effectExtent l="0" t="0" r="13335" b="10795"/>
                <wp:docPr id="205" name="Text Box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3509"/>
                        </a:xfrm>
                        <a:prstGeom prst="rect">
                          <a:avLst/>
                        </a:prstGeom>
                        <a:solidFill>
                          <a:srgbClr val="FFFFFF"/>
                        </a:solidFill>
                        <a:ln w="9525">
                          <a:solidFill>
                            <a:srgbClr val="000000"/>
                          </a:solidFill>
                          <a:miter lim="800000"/>
                          <a:headEnd/>
                          <a:tailEnd/>
                        </a:ln>
                      </wps:spPr>
                      <wps:txbx>
                        <w:txbxContent>
                          <w:p w14:paraId="624C44F1" w14:textId="77777777" w:rsidR="004B42FD" w:rsidRPr="00A54247" w:rsidRDefault="004B42FD" w:rsidP="00A638C3">
                            <w:pPr>
                              <w:spacing w:after="0" w:line="240" w:lineRule="auto"/>
                              <w:rPr>
                                <w:rFonts w:ascii="Times" w:eastAsia="Batang" w:hAnsi="Times" w:cs="Times New Roman"/>
                                <w:b/>
                                <w:bCs/>
                                <w:szCs w:val="24"/>
                              </w:rPr>
                            </w:pPr>
                            <w:r w:rsidRPr="00A54247">
                              <w:rPr>
                                <w:rFonts w:ascii="Times" w:eastAsia="Batang" w:hAnsi="Times" w:cs="Times New Roman"/>
                                <w:b/>
                                <w:bCs/>
                                <w:szCs w:val="24"/>
                                <w:highlight w:val="green"/>
                              </w:rPr>
                              <w:t>Agreement</w:t>
                            </w:r>
                            <w:r>
                              <w:rPr>
                                <w:rFonts w:ascii="Times" w:eastAsia="Batang" w:hAnsi="Times" w:cs="Times New Roman"/>
                                <w:b/>
                                <w:bCs/>
                                <w:szCs w:val="24"/>
                                <w:highlight w:val="green"/>
                              </w:rPr>
                              <w:t xml:space="preserve"> (RAN1#120)</w:t>
                            </w:r>
                          </w:p>
                          <w:p w14:paraId="7C1A452A" w14:textId="39C5A32D" w:rsidR="004B42FD" w:rsidRPr="00F474C4" w:rsidRDefault="004B42FD" w:rsidP="00A638C3">
                            <w:pPr>
                              <w:spacing w:after="0" w:line="240" w:lineRule="auto"/>
                              <w:rPr>
                                <w:rFonts w:ascii="Times" w:eastAsia="Batang" w:hAnsi="Times" w:cs="Times"/>
                                <w:bCs/>
                                <w:iCs/>
                                <w:szCs w:val="24"/>
                                <w:lang w:val="en-GB"/>
                              </w:rPr>
                            </w:pPr>
                            <w:r w:rsidRPr="00A54247">
                              <w:rPr>
                                <w:rFonts w:ascii="Times" w:eastAsia="Batang" w:hAnsi="Times" w:cs="Times"/>
                                <w:bCs/>
                                <w:szCs w:val="24"/>
                                <w:lang w:val="en-GB"/>
                              </w:rPr>
                              <w:t>For the PUSCH symbol containing PT-RS with UL resource muting when transform precoding is not enabled</w:t>
                            </w:r>
                            <w:r w:rsidRPr="00A54247">
                              <w:rPr>
                                <w:rFonts w:ascii="Times" w:eastAsia="Batang" w:hAnsi="Times" w:cs="Times"/>
                                <w:bCs/>
                                <w:iCs/>
                                <w:szCs w:val="24"/>
                                <w:lang w:val="en-GB"/>
                              </w:rPr>
                              <w:t xml:space="preserve">, </w:t>
                            </w:r>
                            <w:r w:rsidRPr="00A54247">
                              <w:rPr>
                                <w:rFonts w:ascii="Times" w:eastAsia="Batang" w:hAnsi="Times" w:cs="Times New Roman"/>
                                <w:szCs w:val="24"/>
                                <w:lang w:val="en-GB"/>
                              </w:rPr>
                              <w:t xml:space="preserve">3 dB power boosting for both PUSCH and PTRS REs if present, regardless of the PTRS density </w:t>
                            </w:r>
                            <w:r w:rsidRPr="00A54247">
                              <w:rPr>
                                <w:rFonts w:ascii="Times" w:eastAsia="Batang" w:hAnsi="Times" w:cs="Times New Roman"/>
                                <w:i/>
                                <w:iCs/>
                                <w:szCs w:val="24"/>
                                <w:lang w:val="en-GB"/>
                              </w:rPr>
                              <w:t>K</w:t>
                            </w:r>
                            <w:r w:rsidRPr="00A54247">
                              <w:rPr>
                                <w:rFonts w:ascii="Times" w:eastAsia="Batang" w:hAnsi="Times" w:cs="Times New Roman"/>
                                <w:szCs w:val="24"/>
                                <w:lang w:val="en-GB"/>
                              </w:rPr>
                              <w:t xml:space="preserve"> and number of PUSCH layers </w:t>
                            </w:r>
                            <w:r w:rsidRPr="00A54247">
                              <w:rPr>
                                <w:rFonts w:ascii="Times" w:eastAsia="Batang" w:hAnsi="Times" w:cs="Times New Roman"/>
                                <w:i/>
                                <w:iCs/>
                                <w:szCs w:val="24"/>
                                <w:lang w:val="en-GB"/>
                              </w:rPr>
                              <w:t>L.</w:t>
                            </w:r>
                          </w:p>
                        </w:txbxContent>
                      </wps:txbx>
                      <wps:bodyPr rot="0" vert="horz" wrap="square" lIns="91440" tIns="45720" rIns="91440" bIns="45720" anchor="t" anchorCtr="0" upright="1">
                        <a:noAutofit/>
                      </wps:bodyPr>
                    </wps:wsp>
                  </a:graphicData>
                </a:graphic>
              </wp:inline>
            </w:drawing>
          </mc:Choice>
          <mc:Fallback>
            <w:pict>
              <v:shape w14:anchorId="42246AB2" id="Text Box 205" o:spid="_x0000_s1030" type="#_x0000_t202" style="width:481.95pt;height:5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">
                <v:textbox>
                  <w:txbxContent>
                    <w:p w14:paraId="624C44F1" w14:textId="77777777" w:rsidR="004B42FD" w:rsidRPr="00A54247" w:rsidRDefault="004B42FD" w:rsidP="00A638C3">
                      <w:pPr>
                        <w:spacing w:after="0" w:line="240" w:lineRule="auto"/>
                        <w:rPr>
                          <w:rFonts w:ascii="Times" w:eastAsia="Batang" w:hAnsi="Times" w:cs="Times New Roman"/>
                          <w:b/>
                          <w:bCs/>
                          <w:szCs w:val="24"/>
                        </w:rPr>
                      </w:pPr>
                      <w:r w:rsidRPr="00A54247">
                        <w:rPr>
                          <w:rFonts w:ascii="Times" w:eastAsia="Batang" w:hAnsi="Times" w:cs="Times New Roman"/>
                          <w:b/>
                          <w:bCs/>
                          <w:szCs w:val="24"/>
                          <w:highlight w:val="green"/>
                        </w:rPr>
                        <w:t>Agreement</w:t>
                      </w:r>
                      <w:r>
                        <w:rPr>
                          <w:rFonts w:ascii="Times" w:eastAsia="Batang" w:hAnsi="Times" w:cs="Times New Roman"/>
                          <w:b/>
                          <w:bCs/>
                          <w:szCs w:val="24"/>
                          <w:highlight w:val="green"/>
                        </w:rPr>
                        <w:t xml:space="preserve"> (RAN1#120)</w:t>
                      </w:r>
                    </w:p>
                    <w:p w14:paraId="7C1A452A" w14:textId="39C5A32D" w:rsidR="004B42FD" w:rsidRPr="00F474C4" w:rsidRDefault="004B42FD" w:rsidP="00A638C3">
                      <w:pPr>
                        <w:spacing w:after="0" w:line="240" w:lineRule="auto"/>
                        <w:rPr>
                          <w:rFonts w:ascii="Times" w:eastAsia="Batang" w:hAnsi="Times" w:cs="Times"/>
                          <w:bCs/>
                          <w:iCs/>
                          <w:szCs w:val="24"/>
                          <w:lang w:val="en-GB"/>
                        </w:rPr>
                      </w:pPr>
                      <w:r w:rsidRPr="00A54247">
                        <w:rPr>
                          <w:rFonts w:ascii="Times" w:eastAsia="Batang" w:hAnsi="Times" w:cs="Times"/>
                          <w:bCs/>
                          <w:szCs w:val="24"/>
                          <w:lang w:val="en-GB"/>
                        </w:rPr>
                        <w:t>For the PUSCH symbol containing PT-RS with UL resource muting when transform precoding is not enabled</w:t>
                      </w:r>
                      <w:r w:rsidRPr="00A54247">
                        <w:rPr>
                          <w:rFonts w:ascii="Times" w:eastAsia="Batang" w:hAnsi="Times" w:cs="Times"/>
                          <w:bCs/>
                          <w:iCs/>
                          <w:szCs w:val="24"/>
                          <w:lang w:val="en-GB"/>
                        </w:rPr>
                        <w:t xml:space="preserve">, </w:t>
                      </w:r>
                      <w:r w:rsidRPr="00A54247">
                        <w:rPr>
                          <w:rFonts w:ascii="Times" w:eastAsia="Batang" w:hAnsi="Times" w:cs="Times New Roman"/>
                          <w:szCs w:val="24"/>
                          <w:lang w:val="en-GB"/>
                        </w:rPr>
                        <w:t xml:space="preserve">3 dB power boosting for both PUSCH and PTRS REs if present, regardless of the PTRS density </w:t>
                      </w:r>
                      <w:r w:rsidRPr="00A54247">
                        <w:rPr>
                          <w:rFonts w:ascii="Times" w:eastAsia="Batang" w:hAnsi="Times" w:cs="Times New Roman"/>
                          <w:i/>
                          <w:iCs/>
                          <w:szCs w:val="24"/>
                          <w:lang w:val="en-GB"/>
                        </w:rPr>
                        <w:t>K</w:t>
                      </w:r>
                      <w:r w:rsidRPr="00A54247">
                        <w:rPr>
                          <w:rFonts w:ascii="Times" w:eastAsia="Batang" w:hAnsi="Times" w:cs="Times New Roman"/>
                          <w:szCs w:val="24"/>
                          <w:lang w:val="en-GB"/>
                        </w:rPr>
                        <w:t xml:space="preserve"> and number of PUSCH layers </w:t>
                      </w:r>
                      <w:r w:rsidRPr="00A54247">
                        <w:rPr>
                          <w:rFonts w:ascii="Times" w:eastAsia="Batang" w:hAnsi="Times" w:cs="Times New Roman"/>
                          <w:i/>
                          <w:iCs/>
                          <w:szCs w:val="24"/>
                          <w:lang w:val="en-GB"/>
                        </w:rPr>
                        <w:t>L.</w:t>
                      </w:r>
                    </w:p>
                  </w:txbxContent>
                </v:textbox>
                <w10:anchorlock/>
              </v:shape>
            </w:pict>
          </mc:Fallback>
        </mc:AlternateContent>
      </w:r>
    </w:p>
    <w:p w14:paraId="1485DE16" w14:textId="77777777" w:rsidR="00F06F6F" w:rsidRDefault="00F06F6F" w:rsidP="00191AE3">
      <w:pPr>
        <w:pStyle w:val="BodyText"/>
        <w:rPr>
          <w:rFonts w:cs="Arial"/>
          <w:color w:val="000000" w:themeColor="text1"/>
          <w:szCs w:val="20"/>
        </w:rPr>
      </w:pPr>
    </w:p>
    <w:p w14:paraId="1F3F82B1" w14:textId="77777777" w:rsidR="001229BA" w:rsidRDefault="00B62D6E" w:rsidP="00B917B1">
      <w:pPr>
        <w:pStyle w:val="BodyText"/>
        <w:rPr>
          <w:rFonts w:cs="Arial"/>
          <w:color w:val="000000" w:themeColor="text1"/>
          <w:szCs w:val="20"/>
        </w:rPr>
      </w:pPr>
      <w:r>
        <w:rPr>
          <w:rFonts w:cs="Arial"/>
          <w:color w:val="000000" w:themeColor="text1"/>
          <w:szCs w:val="20"/>
        </w:rPr>
        <w:t xml:space="preserve">PTRS, if present, are separately </w:t>
      </w:r>
      <w:r w:rsidR="00344034">
        <w:rPr>
          <w:rFonts w:cs="Arial"/>
          <w:color w:val="000000" w:themeColor="text1"/>
          <w:szCs w:val="20"/>
        </w:rPr>
        <w:t xml:space="preserve">RRC </w:t>
      </w:r>
      <w:r>
        <w:rPr>
          <w:rFonts w:cs="Arial"/>
          <w:color w:val="000000" w:themeColor="text1"/>
          <w:szCs w:val="20"/>
        </w:rPr>
        <w:t>configured</w:t>
      </w:r>
      <w:r w:rsidR="00344034">
        <w:rPr>
          <w:rFonts w:cs="Arial"/>
          <w:color w:val="000000" w:themeColor="text1"/>
          <w:szCs w:val="20"/>
        </w:rPr>
        <w:t xml:space="preserve"> for the UE by the network</w:t>
      </w:r>
      <w:r>
        <w:rPr>
          <w:rFonts w:cs="Arial"/>
          <w:color w:val="000000" w:themeColor="text1"/>
          <w:szCs w:val="20"/>
        </w:rPr>
        <w:t>.</w:t>
      </w:r>
      <w:r w:rsidR="00344034">
        <w:rPr>
          <w:rFonts w:cs="Arial"/>
          <w:color w:val="000000" w:themeColor="text1"/>
          <w:szCs w:val="20"/>
        </w:rPr>
        <w:t xml:space="preserve"> A potential collision between a muted RE in an RB of a muted UL symbol and a PTRS RE </w:t>
      </w:r>
      <w:r w:rsidR="00191AE3">
        <w:rPr>
          <w:rFonts w:cs="Arial"/>
          <w:color w:val="000000" w:themeColor="text1"/>
          <w:szCs w:val="20"/>
        </w:rPr>
        <w:t>can occur depending on the PTRS time-domain and frequency domain configuration.</w:t>
      </w:r>
    </w:p>
    <w:p w14:paraId="4176ED3D" w14:textId="0A7823E4" w:rsidR="007A1F71" w:rsidRDefault="001229BA" w:rsidP="00B917B1">
      <w:pPr>
        <w:pStyle w:val="BodyText"/>
        <w:rPr>
          <w:rFonts w:cs="Arial"/>
          <w:color w:val="000000" w:themeColor="text1"/>
          <w:szCs w:val="20"/>
        </w:rPr>
      </w:pPr>
      <w:r>
        <w:rPr>
          <w:rFonts w:cs="Arial"/>
          <w:color w:val="000000" w:themeColor="text1"/>
          <w:szCs w:val="20"/>
        </w:rPr>
        <w:lastRenderedPageBreak/>
        <w:t xml:space="preserve">In the CP-OFDM case, such </w:t>
      </w:r>
      <w:r w:rsidR="00191AE3">
        <w:rPr>
          <w:rFonts w:cs="Arial"/>
          <w:color w:val="000000" w:themeColor="text1"/>
          <w:szCs w:val="20"/>
        </w:rPr>
        <w:t xml:space="preserve">a </w:t>
      </w:r>
      <w:r>
        <w:rPr>
          <w:rFonts w:cs="Arial"/>
          <w:color w:val="000000" w:themeColor="text1"/>
          <w:szCs w:val="20"/>
        </w:rPr>
        <w:t xml:space="preserve">potential frequency-domain </w:t>
      </w:r>
      <w:r w:rsidR="00191AE3">
        <w:rPr>
          <w:rFonts w:cs="Arial"/>
          <w:color w:val="000000" w:themeColor="text1"/>
          <w:szCs w:val="20"/>
        </w:rPr>
        <w:t xml:space="preserve">collision case </w:t>
      </w:r>
      <w:r>
        <w:rPr>
          <w:rFonts w:cs="Arial"/>
          <w:color w:val="000000" w:themeColor="text1"/>
          <w:szCs w:val="20"/>
        </w:rPr>
        <w:t xml:space="preserve">can </w:t>
      </w:r>
      <w:r w:rsidR="00344034">
        <w:rPr>
          <w:rFonts w:cs="Arial"/>
          <w:color w:val="000000" w:themeColor="text1"/>
          <w:szCs w:val="20"/>
        </w:rPr>
        <w:t xml:space="preserve">be considered from the </w:t>
      </w:r>
      <w:r w:rsidR="00191AE3">
        <w:rPr>
          <w:rFonts w:cs="Arial"/>
          <w:color w:val="000000" w:themeColor="text1"/>
          <w:szCs w:val="20"/>
        </w:rPr>
        <w:t xml:space="preserve">RE-level multiplexing </w:t>
      </w:r>
      <w:r w:rsidR="00344034">
        <w:rPr>
          <w:rFonts w:cs="Arial"/>
          <w:color w:val="000000" w:themeColor="text1"/>
          <w:szCs w:val="20"/>
        </w:rPr>
        <w:t>perspective</w:t>
      </w:r>
      <w:r>
        <w:rPr>
          <w:rFonts w:cs="Arial"/>
          <w:color w:val="000000" w:themeColor="text1"/>
          <w:szCs w:val="20"/>
        </w:rPr>
        <w:t xml:space="preserve">. In the DFTS-OFDM case, presence of the transform precoder requires a different consideration, i.e., </w:t>
      </w:r>
      <w:r w:rsidR="00087DB8">
        <w:rPr>
          <w:rFonts w:cs="Arial"/>
          <w:color w:val="000000" w:themeColor="text1"/>
          <w:szCs w:val="20"/>
        </w:rPr>
        <w:t xml:space="preserve">because </w:t>
      </w:r>
      <w:r>
        <w:rPr>
          <w:rFonts w:cs="Arial"/>
          <w:color w:val="000000" w:themeColor="text1"/>
          <w:szCs w:val="20"/>
        </w:rPr>
        <w:t xml:space="preserve">the PTRS are “spread” </w:t>
      </w:r>
      <w:r w:rsidR="00087DB8">
        <w:rPr>
          <w:rFonts w:cs="Arial"/>
          <w:color w:val="000000" w:themeColor="text1"/>
          <w:szCs w:val="20"/>
        </w:rPr>
        <w:t>across frequency-domain.</w:t>
      </w:r>
    </w:p>
    <w:p w14:paraId="51B0C92A" w14:textId="72B56EDA" w:rsidR="007A1F71" w:rsidRPr="007A1F71" w:rsidRDefault="001229BA" w:rsidP="00B917B1">
      <w:pPr>
        <w:pStyle w:val="BodyText"/>
        <w:rPr>
          <w:rFonts w:cs="Arial"/>
          <w:color w:val="000000" w:themeColor="text1"/>
          <w:szCs w:val="20"/>
        </w:rPr>
      </w:pPr>
      <w:r>
        <w:rPr>
          <w:rFonts w:cs="Arial"/>
          <w:color w:val="000000" w:themeColor="text1"/>
          <w:szCs w:val="20"/>
        </w:rPr>
        <w:t xml:space="preserve">For the CP-OFDM case, the </w:t>
      </w:r>
      <w:r w:rsidR="00191AE3">
        <w:rPr>
          <w:rFonts w:cs="Arial"/>
          <w:color w:val="000000" w:themeColor="text1"/>
          <w:szCs w:val="20"/>
        </w:rPr>
        <w:t xml:space="preserve">revised WID </w:t>
      </w:r>
      <w:r w:rsidR="006915C8">
        <w:rPr>
          <w:rFonts w:cs="Arial"/>
          <w:color w:val="000000" w:themeColor="text1"/>
          <w:szCs w:val="20"/>
        </w:rPr>
        <w:t xml:space="preserve">[1] </w:t>
      </w:r>
      <w:r w:rsidR="00191AE3">
        <w:rPr>
          <w:rFonts w:cs="Arial"/>
          <w:color w:val="000000" w:themeColor="text1"/>
          <w:szCs w:val="20"/>
        </w:rPr>
        <w:t>already assume</w:t>
      </w:r>
      <w:r>
        <w:rPr>
          <w:rFonts w:cs="Arial"/>
          <w:color w:val="000000" w:themeColor="text1"/>
          <w:szCs w:val="20"/>
        </w:rPr>
        <w:t>d</w:t>
      </w:r>
      <w:r w:rsidR="00191AE3">
        <w:rPr>
          <w:rFonts w:cs="Arial"/>
          <w:color w:val="000000" w:themeColor="text1"/>
          <w:szCs w:val="20"/>
        </w:rPr>
        <w:t xml:space="preserve"> that the PTRS RE is transmitted and the UE doesn’t apply the UL resource muting on such an RE.</w:t>
      </w:r>
      <w:r>
        <w:rPr>
          <w:rFonts w:cs="Arial"/>
          <w:color w:val="000000" w:themeColor="text1"/>
          <w:szCs w:val="20"/>
        </w:rPr>
        <w:t xml:space="preserve"> </w:t>
      </w:r>
      <w:r w:rsidR="00087DB8">
        <w:rPr>
          <w:bCs/>
          <w:iCs/>
          <w:color w:val="000000" w:themeColor="text1"/>
        </w:rPr>
        <w:t xml:space="preserve">When transform precoding is not present, i.e., for </w:t>
      </w:r>
      <w:r w:rsidR="00087DB8" w:rsidRPr="00086BCB">
        <w:rPr>
          <w:bCs/>
          <w:iCs/>
          <w:color w:val="000000" w:themeColor="text1"/>
        </w:rPr>
        <w:t xml:space="preserve">CP-OFDM, </w:t>
      </w:r>
      <w:r w:rsidR="00087DB8">
        <w:rPr>
          <w:bCs/>
          <w:iCs/>
          <w:color w:val="000000" w:themeColor="text1"/>
        </w:rPr>
        <w:t xml:space="preserve">a collision of </w:t>
      </w:r>
      <w:r w:rsidR="00087DB8" w:rsidRPr="00086BCB">
        <w:rPr>
          <w:bCs/>
          <w:iCs/>
          <w:color w:val="000000" w:themeColor="text1"/>
        </w:rPr>
        <w:t xml:space="preserve">PTRS REs with </w:t>
      </w:r>
      <w:r w:rsidR="00087DB8">
        <w:rPr>
          <w:bCs/>
          <w:iCs/>
          <w:color w:val="000000" w:themeColor="text1"/>
        </w:rPr>
        <w:t xml:space="preserve">the muted REs of a muted UL symbol can be avoided for many (but not all) PTRS configurations by the </w:t>
      </w:r>
      <w:r w:rsidR="00087DB8" w:rsidRPr="00086BCB">
        <w:rPr>
          <w:bCs/>
          <w:iCs/>
          <w:color w:val="000000" w:themeColor="text1"/>
        </w:rPr>
        <w:t>gNB</w:t>
      </w:r>
      <w:r w:rsidR="00087DB8">
        <w:rPr>
          <w:bCs/>
          <w:iCs/>
          <w:color w:val="000000" w:themeColor="text1"/>
        </w:rPr>
        <w:t xml:space="preserve">. For example, the gNB can set the time-domain density of the PTRS configuration for the UE such that muted UL symbols and PTRS symbols don’t overlap. Also, the RRC configurable </w:t>
      </w:r>
      <w:r w:rsidR="00087DB8" w:rsidRPr="00086BCB">
        <w:rPr>
          <w:bCs/>
          <w:iCs/>
          <w:color w:val="000000" w:themeColor="text1"/>
        </w:rPr>
        <w:t xml:space="preserve">comb offset </w:t>
      </w:r>
      <w:r w:rsidR="00087DB8">
        <w:rPr>
          <w:bCs/>
          <w:iCs/>
          <w:color w:val="000000" w:themeColor="text1"/>
        </w:rPr>
        <w:t xml:space="preserve">{0, 1} for the muted UL symbol can be used to set the even/odd subcarrier muting of muted RE such that depending on the </w:t>
      </w:r>
      <w:r w:rsidR="00087DB8" w:rsidRPr="00086BCB">
        <w:rPr>
          <w:bCs/>
          <w:iCs/>
          <w:color w:val="000000" w:themeColor="text1"/>
        </w:rPr>
        <w:t xml:space="preserve">PUSCH DMRS port </w:t>
      </w:r>
      <w:r w:rsidR="00087DB8">
        <w:rPr>
          <w:bCs/>
          <w:iCs/>
          <w:color w:val="000000" w:themeColor="text1"/>
        </w:rPr>
        <w:t xml:space="preserve">assignment which </w:t>
      </w:r>
      <w:r w:rsidR="00087DB8" w:rsidRPr="00086BCB">
        <w:rPr>
          <w:bCs/>
          <w:iCs/>
          <w:color w:val="000000" w:themeColor="text1"/>
        </w:rPr>
        <w:t>determine</w:t>
      </w:r>
      <w:r w:rsidR="00087DB8">
        <w:rPr>
          <w:bCs/>
          <w:iCs/>
          <w:color w:val="000000" w:themeColor="text1"/>
        </w:rPr>
        <w:t>s</w:t>
      </w:r>
      <w:r w:rsidR="00087DB8" w:rsidRPr="00086BCB">
        <w:rPr>
          <w:bCs/>
          <w:iCs/>
          <w:color w:val="000000" w:themeColor="text1"/>
        </w:rPr>
        <w:t xml:space="preserve"> the PTRS RE offset value</w:t>
      </w:r>
      <w:r w:rsidR="00087DB8">
        <w:rPr>
          <w:bCs/>
          <w:iCs/>
          <w:color w:val="000000" w:themeColor="text1"/>
        </w:rPr>
        <w:t xml:space="preserve">, no collision occurs. Such an approach is however burdened with a certain complexity due to its impact of RE level mapping the PUSCH processing chain. </w:t>
      </w:r>
      <w:r w:rsidR="00087DB8">
        <w:rPr>
          <w:rFonts w:cs="Arial"/>
          <w:color w:val="000000" w:themeColor="text1"/>
          <w:szCs w:val="20"/>
        </w:rPr>
        <w:t xml:space="preserve">The RAN1#119 agreement was made that “the </w:t>
      </w:r>
      <w:r w:rsidRPr="001229BA">
        <w:rPr>
          <w:rFonts w:cs="Arial"/>
          <w:color w:val="000000" w:themeColor="text1"/>
          <w:szCs w:val="20"/>
        </w:rPr>
        <w:t>UE does not expect the muted REs overlap the REs occupied by PT-RS</w:t>
      </w:r>
      <w:r w:rsidR="00087DB8">
        <w:rPr>
          <w:rFonts w:cs="Arial"/>
          <w:color w:val="000000" w:themeColor="text1"/>
          <w:szCs w:val="20"/>
        </w:rPr>
        <w:t>”</w:t>
      </w:r>
      <w:r w:rsidR="007A1F71">
        <w:rPr>
          <w:rFonts w:cs="Arial"/>
          <w:color w:val="000000" w:themeColor="text1"/>
          <w:szCs w:val="20"/>
        </w:rPr>
        <w:t>.</w:t>
      </w:r>
    </w:p>
    <w:p w14:paraId="4CAFDE89" w14:textId="5976189C" w:rsidR="00C823CA" w:rsidRDefault="00087DB8" w:rsidP="00C823CA">
      <w:pPr>
        <w:pStyle w:val="BodyText"/>
        <w:rPr>
          <w:bCs/>
          <w:iCs/>
          <w:color w:val="000000" w:themeColor="text1"/>
        </w:rPr>
      </w:pPr>
      <w:r>
        <w:rPr>
          <w:rFonts w:cs="Arial"/>
          <w:color w:val="000000" w:themeColor="text1"/>
          <w:szCs w:val="20"/>
        </w:rPr>
        <w:t xml:space="preserve">For the DFTS-OFDM case, </w:t>
      </w:r>
      <w:r w:rsidR="00B95C6E">
        <w:rPr>
          <w:rFonts w:cs="Arial"/>
          <w:color w:val="000000" w:themeColor="text1"/>
          <w:szCs w:val="20"/>
        </w:rPr>
        <w:t>d</w:t>
      </w:r>
      <w:r w:rsidR="00191AE3">
        <w:rPr>
          <w:rFonts w:cs="Arial"/>
          <w:color w:val="000000" w:themeColor="text1"/>
          <w:szCs w:val="20"/>
        </w:rPr>
        <w:t xml:space="preserve">ifficulties </w:t>
      </w:r>
      <w:r>
        <w:rPr>
          <w:rFonts w:cs="Arial"/>
          <w:color w:val="000000" w:themeColor="text1"/>
          <w:szCs w:val="20"/>
        </w:rPr>
        <w:t xml:space="preserve">result </w:t>
      </w:r>
      <w:r w:rsidR="00191AE3">
        <w:rPr>
          <w:rFonts w:cs="Arial"/>
          <w:color w:val="000000" w:themeColor="text1"/>
          <w:szCs w:val="20"/>
        </w:rPr>
        <w:t>to apply this principle</w:t>
      </w:r>
      <w:r>
        <w:rPr>
          <w:rFonts w:cs="Arial"/>
          <w:color w:val="000000" w:themeColor="text1"/>
          <w:szCs w:val="20"/>
        </w:rPr>
        <w:t>.</w:t>
      </w:r>
      <w:r w:rsidR="007A1F71">
        <w:rPr>
          <w:rFonts w:cs="Arial"/>
          <w:color w:val="000000" w:themeColor="text1"/>
          <w:szCs w:val="20"/>
        </w:rPr>
        <w:t xml:space="preserve"> </w:t>
      </w:r>
      <w:r w:rsidR="00C823CA" w:rsidRPr="008C35EC">
        <w:rPr>
          <w:bCs/>
          <w:iCs/>
          <w:color w:val="000000" w:themeColor="text1"/>
        </w:rPr>
        <w:t>When transform precoding is present</w:t>
      </w:r>
      <w:r w:rsidR="00C823CA">
        <w:rPr>
          <w:bCs/>
          <w:iCs/>
          <w:color w:val="000000" w:themeColor="text1"/>
        </w:rPr>
        <w:t xml:space="preserve">, </w:t>
      </w:r>
      <w:r w:rsidR="00C823CA" w:rsidRPr="008C35EC">
        <w:rPr>
          <w:bCs/>
          <w:iCs/>
          <w:color w:val="000000" w:themeColor="text1"/>
        </w:rPr>
        <w:t>all subcarriers after the DFT “carry” PTRS information and accordingly, all subcarriers should be transmitted “as is”. If some muted RE subcarriers then need to be dropped, PTRS (de-)mapping is then necessarily affected. For example, M</w:t>
      </w:r>
      <w:r w:rsidR="00C823CA" w:rsidRPr="008C35EC">
        <w:rPr>
          <w:bCs/>
          <w:iCs/>
          <w:color w:val="000000" w:themeColor="text1"/>
          <w:vertAlign w:val="subscript"/>
        </w:rPr>
        <w:t>sc</w:t>
      </w:r>
      <w:r w:rsidR="00C823CA" w:rsidRPr="008C35EC">
        <w:rPr>
          <w:bCs/>
          <w:iCs/>
          <w:color w:val="000000" w:themeColor="text1"/>
          <w:vertAlign w:val="superscript"/>
        </w:rPr>
        <w:t>PUSCH</w:t>
      </w:r>
      <w:r w:rsidR="00C823CA" w:rsidRPr="008C35EC">
        <w:rPr>
          <w:bCs/>
          <w:iCs/>
          <w:color w:val="000000" w:themeColor="text1"/>
        </w:rPr>
        <w:t xml:space="preserve"> in table 6.4.1.2.2.2-1 of TS38.211 would need to be changed to M</w:t>
      </w:r>
      <w:r w:rsidR="00C823CA" w:rsidRPr="008C35EC">
        <w:rPr>
          <w:bCs/>
          <w:iCs/>
          <w:color w:val="000000" w:themeColor="text1"/>
          <w:vertAlign w:val="subscript"/>
        </w:rPr>
        <w:t>sc</w:t>
      </w:r>
      <w:r w:rsidR="00C823CA" w:rsidRPr="008C35EC">
        <w:rPr>
          <w:bCs/>
          <w:iCs/>
          <w:color w:val="000000" w:themeColor="text1"/>
          <w:vertAlign w:val="superscript"/>
        </w:rPr>
        <w:t>PUSCH</w:t>
      </w:r>
      <w:r w:rsidR="00C823CA" w:rsidRPr="008C35EC">
        <w:rPr>
          <w:bCs/>
          <w:iCs/>
          <w:color w:val="000000" w:themeColor="text1"/>
        </w:rPr>
        <w:t>/2.</w:t>
      </w:r>
    </w:p>
    <w:p w14:paraId="229B04F2" w14:textId="77777777" w:rsidR="004F2C6B" w:rsidRDefault="004F2C6B" w:rsidP="00C823CA">
      <w:pPr>
        <w:pStyle w:val="BodyText"/>
        <w:rPr>
          <w:bCs/>
          <w:iCs/>
          <w:color w:val="000000" w:themeColor="text1"/>
        </w:rPr>
      </w:pPr>
    </w:p>
    <w:p w14:paraId="14A28DBC" w14:textId="72DA3F7C" w:rsidR="0088300F" w:rsidRDefault="007A1F71" w:rsidP="00B917B1">
      <w:pPr>
        <w:pStyle w:val="BodyText"/>
        <w:rPr>
          <w:rFonts w:cs="Arial"/>
          <w:color w:val="000000" w:themeColor="text1"/>
          <w:szCs w:val="20"/>
        </w:rPr>
      </w:pPr>
      <w:r>
        <w:rPr>
          <w:rFonts w:cs="Arial"/>
          <w:color w:val="000000" w:themeColor="text1"/>
          <w:szCs w:val="20"/>
        </w:rPr>
        <w:t xml:space="preserve">For handling of the DFT-size when transform precoding is enabled, two options were </w:t>
      </w:r>
      <w:r w:rsidRPr="007A1F71">
        <w:rPr>
          <w:rFonts w:cs="Arial"/>
          <w:color w:val="000000" w:themeColor="text1"/>
          <w:szCs w:val="20"/>
        </w:rPr>
        <w:t>provided</w:t>
      </w:r>
      <w:r>
        <w:rPr>
          <w:rFonts w:cs="Arial"/>
          <w:color w:val="000000" w:themeColor="text1"/>
          <w:szCs w:val="20"/>
        </w:rPr>
        <w:t xml:space="preserve"> in RAN1#120</w:t>
      </w:r>
      <w:r w:rsidRPr="007A1F71">
        <w:rPr>
          <w:rFonts w:cs="Arial"/>
          <w:color w:val="000000" w:themeColor="text1"/>
          <w:szCs w:val="20"/>
        </w:rPr>
        <w:t xml:space="preserve"> for the purpose of specification drafting</w:t>
      </w:r>
      <w:r w:rsidR="00476C93">
        <w:rPr>
          <w:rFonts w:cs="Arial"/>
          <w:color w:val="000000" w:themeColor="text1"/>
          <w:szCs w:val="20"/>
        </w:rPr>
        <w:t>.</w:t>
      </w:r>
    </w:p>
    <w:p w14:paraId="350B851D" w14:textId="2B129BC6" w:rsidR="007A1F71" w:rsidRDefault="007A1F71" w:rsidP="00B917B1">
      <w:pPr>
        <w:pStyle w:val="BodyText"/>
        <w:rPr>
          <w:rFonts w:cs="Arial"/>
          <w:color w:val="000000" w:themeColor="text1"/>
          <w:szCs w:val="20"/>
        </w:rPr>
      </w:pPr>
      <w:r>
        <w:rPr>
          <w:noProof/>
          <w:lang w:eastAsia="en-US"/>
        </w:rPr>
        <mc:AlternateContent>
          <mc:Choice Requires="wps">
            <w:drawing>
              <wp:inline distT="0" distB="0" distL="0" distR="0" wp14:anchorId="03EEB813" wp14:editId="766ECFF1">
                <wp:extent cx="6120765" cy="2957830"/>
                <wp:effectExtent l="0" t="0" r="13335" b="13970"/>
                <wp:docPr id="204" name="Text Box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57830"/>
                        </a:xfrm>
                        <a:prstGeom prst="rect">
                          <a:avLst/>
                        </a:prstGeom>
                        <a:solidFill>
                          <a:srgbClr val="FFFFFF"/>
                        </a:solidFill>
                        <a:ln w="9525">
                          <a:solidFill>
                            <a:srgbClr val="000000"/>
                          </a:solidFill>
                          <a:miter lim="800000"/>
                          <a:headEnd/>
                          <a:tailEnd/>
                        </a:ln>
                      </wps:spPr>
                      <wps:txbx>
                        <w:txbxContent>
                          <w:p w14:paraId="15FE6D59" w14:textId="77777777" w:rsidR="004B42FD" w:rsidRPr="00A54247" w:rsidRDefault="004B42FD" w:rsidP="007A1F71">
                            <w:pPr>
                              <w:spacing w:after="0" w:line="240" w:lineRule="auto"/>
                              <w:rPr>
                                <w:rFonts w:ascii="Times" w:eastAsia="Batang" w:hAnsi="Times" w:cs="Times New Roman"/>
                                <w:b/>
                                <w:bCs/>
                                <w:szCs w:val="24"/>
                                <w:lang w:val="en-GB"/>
                              </w:rPr>
                            </w:pPr>
                            <w:r w:rsidRPr="00A54247">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5CB5B191" w14:textId="77777777" w:rsidR="004B42FD" w:rsidRPr="00A54247" w:rsidRDefault="004B42FD" w:rsidP="007A1F71">
                            <w:pPr>
                              <w:spacing w:after="0" w:line="240" w:lineRule="auto"/>
                              <w:rPr>
                                <w:rFonts w:ascii="Times" w:eastAsia="Batang" w:hAnsi="Times" w:cs="Times"/>
                                <w:b/>
                                <w:bCs/>
                                <w:szCs w:val="24"/>
                                <w:highlight w:val="green"/>
                                <w:lang w:val="en-GB"/>
                              </w:rPr>
                            </w:pPr>
                            <w:r w:rsidRPr="00A54247">
                              <w:rPr>
                                <w:rFonts w:ascii="Times" w:eastAsia="Batang" w:hAnsi="Times" w:cs="Times"/>
                                <w:iCs/>
                                <w:szCs w:val="24"/>
                                <w:lang w:val="en-GB"/>
                              </w:rPr>
                              <w:t>The following agreement replaces the earlier agreement from RAN1#119</w:t>
                            </w:r>
                          </w:p>
                          <w:p w14:paraId="4169F765" w14:textId="77777777" w:rsidR="004B42FD" w:rsidRPr="00A54247" w:rsidRDefault="004B42FD" w:rsidP="007A1F71">
                            <w:pPr>
                              <w:spacing w:after="0" w:line="240" w:lineRule="auto"/>
                              <w:rPr>
                                <w:rFonts w:ascii="Times" w:eastAsia="SimSun" w:hAnsi="Times" w:cs="Times New Roman"/>
                                <w:bCs/>
                                <w:szCs w:val="24"/>
                                <w:lang w:val="en-GB"/>
                              </w:rPr>
                            </w:pPr>
                            <w:r w:rsidRPr="00A54247">
                              <w:rPr>
                                <w:rFonts w:ascii="Times" w:eastAsia="Batang" w:hAnsi="Times" w:cs="Times"/>
                                <w:iCs/>
                                <w:szCs w:val="24"/>
                                <w:lang w:val="en-GB"/>
                              </w:rPr>
                              <w:t xml:space="preserve">If transform precoding is enabled for a PUSCH, </w:t>
                            </w:r>
                            <w:r w:rsidRPr="00A54247">
                              <w:rPr>
                                <w:rFonts w:ascii="Times" w:eastAsia="Batang" w:hAnsi="Times" w:cs="Times New Roman"/>
                                <w:szCs w:val="24"/>
                                <w:lang w:val="en-GB"/>
                              </w:rPr>
                              <w:t>the following options are provided for the purpose of specification drafting (how UE implementation is done is left to each company).</w:t>
                            </w:r>
                          </w:p>
                          <w:p w14:paraId="1944B0DD" w14:textId="77777777" w:rsidR="004B42FD" w:rsidRPr="00A54247" w:rsidRDefault="004B42FD" w:rsidP="007A1F71">
                            <w:pPr>
                              <w:numPr>
                                <w:ilvl w:val="0"/>
                                <w:numId w:val="34"/>
                              </w:numPr>
                              <w:tabs>
                                <w:tab w:val="left" w:pos="0"/>
                              </w:tabs>
                              <w:suppressAutoHyphens/>
                              <w:snapToGrid w:val="0"/>
                              <w:spacing w:after="0" w:line="240" w:lineRule="auto"/>
                              <w:jc w:val="both"/>
                              <w:rPr>
                                <w:rFonts w:ascii="Times" w:eastAsia="DengXian" w:hAnsi="Times" w:cs="Times"/>
                                <w:szCs w:val="24"/>
                                <w:u w:val="single"/>
                                <w:lang w:val="en-GB" w:eastAsia="x-none"/>
                              </w:rPr>
                            </w:pPr>
                            <w:r w:rsidRPr="00A54247">
                              <w:rPr>
                                <w:rFonts w:ascii="Times" w:eastAsia="Batang" w:hAnsi="Times" w:cs="Times"/>
                                <w:b/>
                                <w:bCs/>
                                <w:iCs/>
                                <w:szCs w:val="24"/>
                                <w:lang w:val="en-GB" w:eastAsia="x-none"/>
                              </w:rPr>
                              <w:t>Option 1:</w:t>
                            </w:r>
                            <w:r w:rsidRPr="00A54247">
                              <w:rPr>
                                <w:rFonts w:ascii="Times" w:eastAsia="Batang" w:hAnsi="Times" w:cs="Times"/>
                                <w:iCs/>
                                <w:szCs w:val="24"/>
                                <w:lang w:val="en-GB" w:eastAsia="x-none"/>
                              </w:rPr>
                              <w:t xml:space="preserve"> The DFT size is modified as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w:iCs/>
                                <w:szCs w:val="24"/>
                                <w:lang w:val="en-GB" w:eastAsia="x-none"/>
                              </w:rPr>
                              <w:t xml:space="preserve"> for symbol(s) with UL resource muting</w:t>
                            </w:r>
                          </w:p>
                          <w:p w14:paraId="7B41D996" w14:textId="77777777" w:rsidR="004B42FD" w:rsidRPr="00A54247" w:rsidRDefault="004B42FD" w:rsidP="007A1F71">
                            <w:pPr>
                              <w:numPr>
                                <w:ilvl w:val="1"/>
                                <w:numId w:val="34"/>
                              </w:numPr>
                              <w:tabs>
                                <w:tab w:val="left" w:pos="0"/>
                              </w:tabs>
                              <w:suppressAutoHyphens/>
                              <w:snapToGrid w:val="0"/>
                              <w:spacing w:after="0" w:line="240" w:lineRule="auto"/>
                              <w:jc w:val="both"/>
                              <w:rPr>
                                <w:rFonts w:ascii="Times" w:eastAsia="DengXian" w:hAnsi="Times" w:cs="Times New Roman"/>
                                <w:szCs w:val="24"/>
                                <w:u w:val="single"/>
                                <w:lang w:val="en-GB" w:eastAsia="x-none"/>
                              </w:rPr>
                            </w:pPr>
                            <w:r w:rsidRPr="00A54247">
                              <w:rPr>
                                <w:rFonts w:ascii="Times" w:eastAsia="Batang" w:hAnsi="Times" w:cs="Times New Roman"/>
                                <w:szCs w:val="24"/>
                                <w:lang w:val="en-GB" w:eastAsia="ja-JP"/>
                              </w:rPr>
                              <w:t>T</w:t>
                            </w:r>
                            <w:r w:rsidRPr="00A54247">
                              <w:rPr>
                                <w:rFonts w:ascii="Times" w:eastAsia="Batang" w:hAnsi="Times" w:cs="Times New Roman"/>
                                <w:szCs w:val="24"/>
                                <w:lang w:val="en-GB" w:eastAsia="x-none"/>
                              </w:rPr>
                              <w:t xml:space="preserve">he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4"/>
                                <w:lang w:val="en-GB" w:eastAsia="x-none"/>
                              </w:rPr>
                              <w:t xml:space="preserve"> modulated symbols are transformed to the frequency domain with a DFT of size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4"/>
                                <w:lang w:val="en-GB" w:eastAsia="x-none"/>
                              </w:rPr>
                              <w:t xml:space="preserve">, and the result is mapped to the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4"/>
                                <w:lang w:val="en-GB" w:eastAsia="x-none"/>
                              </w:rPr>
                              <w:t xml:space="preserve"> unmuted scheduled subcarriers. </w:t>
                            </w:r>
                          </w:p>
                          <w:p w14:paraId="28453E63" w14:textId="77777777" w:rsidR="004B42FD" w:rsidRPr="00A54247" w:rsidRDefault="004B42FD" w:rsidP="007A1F71">
                            <w:pPr>
                              <w:numPr>
                                <w:ilvl w:val="0"/>
                                <w:numId w:val="34"/>
                              </w:numPr>
                              <w:tabs>
                                <w:tab w:val="left" w:pos="0"/>
                              </w:tabs>
                              <w:suppressAutoHyphens/>
                              <w:snapToGrid w:val="0"/>
                              <w:spacing w:after="0" w:line="240" w:lineRule="auto"/>
                              <w:jc w:val="both"/>
                              <w:rPr>
                                <w:rFonts w:ascii="Times" w:eastAsia="DengXian" w:hAnsi="Times" w:cs="Times"/>
                                <w:szCs w:val="24"/>
                                <w:u w:val="single"/>
                                <w:lang w:val="en-GB" w:eastAsia="x-none"/>
                              </w:rPr>
                            </w:pPr>
                            <w:r w:rsidRPr="00A54247">
                              <w:rPr>
                                <w:rFonts w:ascii="Times" w:eastAsia="Batang" w:hAnsi="Times" w:cs="Times"/>
                                <w:b/>
                                <w:bCs/>
                                <w:iCs/>
                                <w:szCs w:val="24"/>
                                <w:lang w:val="en-GB" w:eastAsia="x-none"/>
                              </w:rPr>
                              <w:t>Option 2:</w:t>
                            </w:r>
                            <w:r w:rsidRPr="00A54247">
                              <w:rPr>
                                <w:rFonts w:ascii="Times" w:eastAsia="Batang" w:hAnsi="Times" w:cs="Times"/>
                                <w:iCs/>
                                <w:szCs w:val="24"/>
                                <w:lang w:val="en-GB" w:eastAsia="x-none"/>
                              </w:rPr>
                              <w:t xml:space="preserve"> The DFT size is </w:t>
                            </w:r>
                            <m:oMath>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oMath>
                            <w:r w:rsidRPr="00A54247">
                              <w:rPr>
                                <w:rFonts w:ascii="Times" w:eastAsia="Batang" w:hAnsi="Times" w:cs="Times"/>
                                <w:szCs w:val="24"/>
                                <w:lang w:val="en-GB" w:eastAsia="x-none"/>
                              </w:rPr>
                              <w:t xml:space="preserve"> </w:t>
                            </w:r>
                            <w:r w:rsidRPr="00A54247">
                              <w:rPr>
                                <w:rFonts w:ascii="Times" w:eastAsia="Batang" w:hAnsi="Times" w:cs="Times"/>
                                <w:iCs/>
                                <w:szCs w:val="24"/>
                                <w:lang w:val="en-GB" w:eastAsia="x-none"/>
                              </w:rPr>
                              <w:t>for symbol(s) with UL resource muting</w:t>
                            </w:r>
                          </w:p>
                          <w:p w14:paraId="03772F37" w14:textId="77777777" w:rsidR="004B42FD" w:rsidRPr="00A54247" w:rsidRDefault="004B42FD" w:rsidP="007A1F71">
                            <w:pPr>
                              <w:widowControl w:val="0"/>
                              <w:numPr>
                                <w:ilvl w:val="1"/>
                                <w:numId w:val="34"/>
                              </w:numPr>
                              <w:tabs>
                                <w:tab w:val="left" w:pos="0"/>
                              </w:tabs>
                              <w:suppressAutoHyphens/>
                              <w:snapToGrid w:val="0"/>
                              <w:spacing w:after="0" w:line="240" w:lineRule="auto"/>
                              <w:jc w:val="both"/>
                              <w:rPr>
                                <w:rFonts w:ascii="Times" w:eastAsia="SimSun" w:hAnsi="Times" w:cs="Times New Roman"/>
                                <w:b/>
                                <w:sz w:val="28"/>
                                <w:szCs w:val="24"/>
                                <w:lang w:val="en-GB" w:eastAsia="x-none"/>
                              </w:rPr>
                            </w:pPr>
                            <w:r w:rsidRPr="00A54247">
                              <w:rPr>
                                <w:rFonts w:ascii="Times" w:eastAsia="Batang" w:hAnsi="Times" w:cs="Times New Roman"/>
                                <w:szCs w:val="20"/>
                                <w:lang w:val="en-GB" w:eastAsia="x-none"/>
                              </w:rPr>
                              <w:t xml:space="preserve">Option 2A: The block of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0"/>
                                <w:lang w:val="en-GB" w:eastAsia="x-none"/>
                              </w:rPr>
                              <w:t xml:space="preserve"> modulated symbols is repeated before DFT. After DFT, the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0"/>
                                <w:lang w:val="en-GB" w:eastAsia="x-none"/>
                              </w:rPr>
                              <w:t xml:space="preserve"> non-zero even-indexed subcarriers</w:t>
                            </w:r>
                            <w:r w:rsidRPr="00A54247">
                              <w:rPr>
                                <w:rFonts w:ascii="Times" w:eastAsia="Batang" w:hAnsi="Times" w:cs="Times New Roman"/>
                                <w:sz w:val="24"/>
                                <w:szCs w:val="16"/>
                                <w:lang w:val="en-GB" w:eastAsia="x-none"/>
                              </w:rPr>
                              <w:t xml:space="preserve"> </w:t>
                            </w:r>
                            <w:r w:rsidRPr="00A54247">
                              <w:rPr>
                                <w:rFonts w:ascii="Times" w:eastAsia="Batang" w:hAnsi="Times" w:cs="Times New Roman"/>
                                <w:szCs w:val="20"/>
                                <w:lang w:val="en-GB" w:eastAsia="x-none"/>
                              </w:rPr>
                              <w:t>are extracted and then mapped to the unmuted scheduled subcarriers.</w:t>
                            </w:r>
                          </w:p>
                          <w:p w14:paraId="0E5AFCE4" w14:textId="77777777" w:rsidR="004B42FD" w:rsidRPr="00A54247" w:rsidRDefault="004B42FD" w:rsidP="007A1F71">
                            <w:pPr>
                              <w:numPr>
                                <w:ilvl w:val="1"/>
                                <w:numId w:val="34"/>
                              </w:numPr>
                              <w:tabs>
                                <w:tab w:val="left" w:pos="0"/>
                              </w:tabs>
                              <w:suppressAutoHyphens/>
                              <w:snapToGrid w:val="0"/>
                              <w:spacing w:after="0" w:line="240" w:lineRule="auto"/>
                              <w:jc w:val="both"/>
                              <w:rPr>
                                <w:rFonts w:ascii="Times" w:eastAsia="DengXian" w:hAnsi="Times" w:cs="Times New Roman"/>
                                <w:szCs w:val="24"/>
                                <w:u w:val="single"/>
                                <w:lang w:val="en-GB" w:eastAsia="x-none"/>
                              </w:rPr>
                            </w:pPr>
                            <w:r w:rsidRPr="00A54247">
                              <w:rPr>
                                <w:rFonts w:ascii="Times" w:eastAsia="Batang" w:hAnsi="Times" w:cs="Times New Roman"/>
                                <w:szCs w:val="20"/>
                                <w:lang w:val="en-GB" w:eastAsia="x-none"/>
                              </w:rPr>
                              <w:t xml:space="preserve">Option 2B: The block of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0"/>
                                <w:lang w:val="en-GB" w:eastAsia="x-none"/>
                              </w:rPr>
                              <w:t xml:space="preserve"> modulated symbols is extended to  </w:t>
                            </w:r>
                            <m:oMath>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oMath>
                            <w:r w:rsidRPr="00A54247">
                              <w:rPr>
                                <w:rFonts w:ascii="Times" w:eastAsia="Batang" w:hAnsi="Times" w:cs="Times New Roman"/>
                                <w:szCs w:val="20"/>
                                <w:lang w:val="en-GB" w:eastAsia="x-none"/>
                              </w:rPr>
                              <w:t xml:space="preserve"> modulated symbols by inserting ‘0’ after every modulated symbol. After DFT, the first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0"/>
                                <w:lang w:val="en-GB" w:eastAsia="x-none"/>
                              </w:rPr>
                              <w:t xml:space="preserve"> subcarriers</w:t>
                            </w:r>
                            <w:r w:rsidRPr="00A54247">
                              <w:rPr>
                                <w:rFonts w:ascii="Times" w:eastAsia="Batang" w:hAnsi="Times" w:cs="Times New Roman"/>
                                <w:sz w:val="24"/>
                                <w:szCs w:val="16"/>
                                <w:lang w:val="en-GB" w:eastAsia="x-none"/>
                              </w:rPr>
                              <w:t xml:space="preserve"> </w:t>
                            </w:r>
                            <w:r w:rsidRPr="00A54247">
                              <w:rPr>
                                <w:rFonts w:ascii="Times" w:eastAsia="Batang" w:hAnsi="Times" w:cs="Times New Roman"/>
                                <w:szCs w:val="20"/>
                                <w:lang w:val="en-GB" w:eastAsia="x-none"/>
                              </w:rPr>
                              <w:t>are extracted and then mapped to the unmuted scheduled subcarriers.</w:t>
                            </w:r>
                          </w:p>
                          <w:p w14:paraId="53A47B3D" w14:textId="77777777" w:rsidR="004B42FD" w:rsidRPr="00A54247" w:rsidRDefault="004B42FD" w:rsidP="007A1F71">
                            <w:pPr>
                              <w:spacing w:after="0" w:line="240" w:lineRule="auto"/>
                              <w:rPr>
                                <w:rFonts w:ascii="Times" w:eastAsia="Batang" w:hAnsi="Times" w:cs="Times"/>
                                <w:iCs/>
                                <w:szCs w:val="24"/>
                                <w:lang w:val="en-GB"/>
                              </w:rPr>
                            </w:pPr>
                            <w:r w:rsidRPr="00A54247">
                              <w:rPr>
                                <w:rFonts w:ascii="Times" w:eastAsia="Batang" w:hAnsi="Times" w:cs="Times"/>
                                <w:iCs/>
                                <w:szCs w:val="24"/>
                                <w:lang w:val="en-GB"/>
                              </w:rPr>
                              <w:t xml:space="preserve">Note: </w:t>
                            </w:r>
                            <m:oMath>
                              <m:sSubSup>
                                <m:sSubSupPr>
                                  <m:ctrlPr>
                                    <w:rPr>
                                      <w:rFonts w:ascii="Cambria Math" w:eastAsia="Batang" w:hAnsi="Cambria Math" w:cs="Times New Roman"/>
                                      <w:szCs w:val="24"/>
                                      <w:lang w:val="en-GB"/>
                                    </w:rPr>
                                  </m:ctrlPr>
                                </m:sSubSupPr>
                                <m:e>
                                  <m:r>
                                    <w:rPr>
                                      <w:rFonts w:ascii="Cambria Math" w:eastAsia="Batang" w:hAnsi="Cambria Math" w:cs="Times New Roman"/>
                                      <w:szCs w:val="24"/>
                                      <w:lang w:val="en-GB"/>
                                    </w:rPr>
                                    <m:t>M</m:t>
                                  </m:r>
                                </m:e>
                                <m:sub>
                                  <m:r>
                                    <m:rPr>
                                      <m:lit/>
                                      <m:nor/>
                                    </m:rPr>
                                    <w:rPr>
                                      <w:rFonts w:ascii="Cambria Math" w:eastAsia="Batang" w:hAnsi="Cambria Math" w:cs="Times New Roman"/>
                                      <w:szCs w:val="24"/>
                                      <w:lang w:val="en-GB"/>
                                    </w:rPr>
                                    <m:t>sc</m:t>
                                  </m:r>
                                </m:sub>
                                <m:sup>
                                  <m:r>
                                    <m:rPr>
                                      <m:lit/>
                                      <m:nor/>
                                    </m:rPr>
                                    <w:rPr>
                                      <w:rFonts w:ascii="Cambria Math" w:eastAsia="Batang" w:hAnsi="Cambria Math" w:cs="Times New Roman"/>
                                      <w:szCs w:val="24"/>
                                      <w:lang w:val="en-GB"/>
                                    </w:rPr>
                                    <m:t>PUSCH</m:t>
                                  </m:r>
                                </m:sup>
                              </m:sSubSup>
                            </m:oMath>
                            <w:r w:rsidRPr="00A54247">
                              <w:rPr>
                                <w:rFonts w:ascii="Times" w:eastAsia="Batang" w:hAnsi="Times" w:cs="Times"/>
                                <w:iCs/>
                                <w:szCs w:val="24"/>
                                <w:lang w:val="en-GB"/>
                              </w:rPr>
                              <w:t xml:space="preserve"> is the total number of subcarriers of the PUSCH.</w:t>
                            </w:r>
                          </w:p>
                          <w:p w14:paraId="6818A6C7" w14:textId="77777777" w:rsidR="004B42FD" w:rsidRPr="00A54247" w:rsidRDefault="004B42FD" w:rsidP="007A1F71">
                            <w:pPr>
                              <w:spacing w:after="0" w:line="240" w:lineRule="auto"/>
                              <w:rPr>
                                <w:rFonts w:ascii="Times" w:eastAsia="Batang" w:hAnsi="Times" w:cs="Times"/>
                                <w:iCs/>
                                <w:szCs w:val="24"/>
                                <w:lang w:val="en-GB"/>
                              </w:rPr>
                            </w:pPr>
                            <w:r w:rsidRPr="00A54247">
                              <w:rPr>
                                <w:rFonts w:ascii="Times" w:eastAsia="Batang" w:hAnsi="Times" w:cs="Times"/>
                                <w:iCs/>
                                <w:szCs w:val="24"/>
                                <w:lang w:val="en-GB"/>
                              </w:rPr>
                              <w:t>Note: Above options are mathematically equivalent.</w:t>
                            </w:r>
                          </w:p>
                          <w:p w14:paraId="1B190CF4" w14:textId="2C486098" w:rsidR="004B42FD" w:rsidRPr="0088300F" w:rsidRDefault="004B42FD" w:rsidP="007A1F71">
                            <w:pPr>
                              <w:spacing w:after="0" w:line="240" w:lineRule="auto"/>
                              <w:rPr>
                                <w:rFonts w:ascii="Times" w:eastAsia="SimSun" w:hAnsi="Times" w:cs="Times New Roman"/>
                                <w:bCs/>
                                <w:szCs w:val="24"/>
                                <w:lang w:val="en-GB"/>
                              </w:rPr>
                            </w:pPr>
                            <w:r w:rsidRPr="00A54247">
                              <w:rPr>
                                <w:rFonts w:ascii="Times" w:eastAsia="SimSun" w:hAnsi="Times" w:cs="Times New Roman"/>
                                <w:bCs/>
                                <w:szCs w:val="24"/>
                                <w:lang w:val="en-GB"/>
                              </w:rPr>
                              <w:t>Note: It is up to the spec editor how to capture the above as long as the specification captures the above in a mathematically identical manner.</w:t>
                            </w:r>
                          </w:p>
                        </w:txbxContent>
                      </wps:txbx>
                      <wps:bodyPr rot="0" vert="horz" wrap="square" lIns="91440" tIns="45720" rIns="91440" bIns="45720" anchor="t" anchorCtr="0" upright="1">
                        <a:noAutofit/>
                      </wps:bodyPr>
                    </wps:wsp>
                  </a:graphicData>
                </a:graphic>
              </wp:inline>
            </w:drawing>
          </mc:Choice>
          <mc:Fallback>
            <w:pict>
              <v:shape w14:anchorId="03EEB813" id="Text Box 204" o:spid="_x0000_s1031" type="#_x0000_t202" style="width:481.95pt;height:23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">
                <v:textbox>
                  <w:txbxContent>
                    <w:p w14:paraId="15FE6D59" w14:textId="77777777" w:rsidR="004B42FD" w:rsidRPr="00A54247" w:rsidRDefault="004B42FD" w:rsidP="007A1F71">
                      <w:pPr>
                        <w:spacing w:after="0" w:line="240" w:lineRule="auto"/>
                        <w:rPr>
                          <w:rFonts w:ascii="Times" w:eastAsia="Batang" w:hAnsi="Times" w:cs="Times New Roman"/>
                          <w:b/>
                          <w:bCs/>
                          <w:szCs w:val="24"/>
                          <w:lang w:val="en-GB"/>
                        </w:rPr>
                      </w:pPr>
                      <w:r w:rsidRPr="00A54247">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5CB5B191" w14:textId="77777777" w:rsidR="004B42FD" w:rsidRPr="00A54247" w:rsidRDefault="004B42FD" w:rsidP="007A1F71">
                      <w:pPr>
                        <w:spacing w:after="0" w:line="240" w:lineRule="auto"/>
                        <w:rPr>
                          <w:rFonts w:ascii="Times" w:eastAsia="Batang" w:hAnsi="Times" w:cs="Times"/>
                          <w:b/>
                          <w:bCs/>
                          <w:szCs w:val="24"/>
                          <w:highlight w:val="green"/>
                          <w:lang w:val="en-GB"/>
                        </w:rPr>
                      </w:pPr>
                      <w:r w:rsidRPr="00A54247">
                        <w:rPr>
                          <w:rFonts w:ascii="Times" w:eastAsia="Batang" w:hAnsi="Times" w:cs="Times"/>
                          <w:iCs/>
                          <w:szCs w:val="24"/>
                          <w:lang w:val="en-GB"/>
                        </w:rPr>
                        <w:t>The following agreement replaces the earlier agreement from RAN1#119</w:t>
                      </w:r>
                    </w:p>
                    <w:p w14:paraId="4169F765" w14:textId="77777777" w:rsidR="004B42FD" w:rsidRPr="00A54247" w:rsidRDefault="004B42FD" w:rsidP="007A1F71">
                      <w:pPr>
                        <w:spacing w:after="0" w:line="240" w:lineRule="auto"/>
                        <w:rPr>
                          <w:rFonts w:ascii="Times" w:eastAsia="SimSun" w:hAnsi="Times" w:cs="Times New Roman"/>
                          <w:bCs/>
                          <w:szCs w:val="24"/>
                          <w:lang w:val="en-GB"/>
                        </w:rPr>
                      </w:pPr>
                      <w:r w:rsidRPr="00A54247">
                        <w:rPr>
                          <w:rFonts w:ascii="Times" w:eastAsia="Batang" w:hAnsi="Times" w:cs="Times"/>
                          <w:iCs/>
                          <w:szCs w:val="24"/>
                          <w:lang w:val="en-GB"/>
                        </w:rPr>
                        <w:t xml:space="preserve">If transform precoding is enabled for a PUSCH, </w:t>
                      </w:r>
                      <w:r w:rsidRPr="00A54247">
                        <w:rPr>
                          <w:rFonts w:ascii="Times" w:eastAsia="Batang" w:hAnsi="Times" w:cs="Times New Roman"/>
                          <w:szCs w:val="24"/>
                          <w:lang w:val="en-GB"/>
                        </w:rPr>
                        <w:t>the following options are provided for the purpose of specification drafting (how UE implementation is done is left to each company).</w:t>
                      </w:r>
                    </w:p>
                    <w:p w14:paraId="1944B0DD" w14:textId="77777777" w:rsidR="004B42FD" w:rsidRPr="00A54247" w:rsidRDefault="004B42FD" w:rsidP="007A1F71">
                      <w:pPr>
                        <w:numPr>
                          <w:ilvl w:val="0"/>
                          <w:numId w:val="34"/>
                        </w:numPr>
                        <w:tabs>
                          <w:tab w:val="left" w:pos="0"/>
                        </w:tabs>
                        <w:suppressAutoHyphens/>
                        <w:snapToGrid w:val="0"/>
                        <w:spacing w:after="0" w:line="240" w:lineRule="auto"/>
                        <w:jc w:val="both"/>
                        <w:rPr>
                          <w:rFonts w:ascii="Times" w:eastAsia="DengXian" w:hAnsi="Times" w:cs="Times"/>
                          <w:szCs w:val="24"/>
                          <w:u w:val="single"/>
                          <w:lang w:val="en-GB" w:eastAsia="x-none"/>
                        </w:rPr>
                      </w:pPr>
                      <w:r w:rsidRPr="00A54247">
                        <w:rPr>
                          <w:rFonts w:ascii="Times" w:eastAsia="Batang" w:hAnsi="Times" w:cs="Times"/>
                          <w:b/>
                          <w:bCs/>
                          <w:iCs/>
                          <w:szCs w:val="24"/>
                          <w:lang w:val="en-GB" w:eastAsia="x-none"/>
                        </w:rPr>
                        <w:t>Option 1:</w:t>
                      </w:r>
                      <w:r w:rsidRPr="00A54247">
                        <w:rPr>
                          <w:rFonts w:ascii="Times" w:eastAsia="Batang" w:hAnsi="Times" w:cs="Times"/>
                          <w:iCs/>
                          <w:szCs w:val="24"/>
                          <w:lang w:val="en-GB" w:eastAsia="x-none"/>
                        </w:rPr>
                        <w:t xml:space="preserve"> The DFT size is modified as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w:iCs/>
                          <w:szCs w:val="24"/>
                          <w:lang w:val="en-GB" w:eastAsia="x-none"/>
                        </w:rPr>
                        <w:t xml:space="preserve"> for symbol(s) with UL resource muting</w:t>
                      </w:r>
                    </w:p>
                    <w:p w14:paraId="7B41D996" w14:textId="77777777" w:rsidR="004B42FD" w:rsidRPr="00A54247" w:rsidRDefault="004B42FD" w:rsidP="007A1F71">
                      <w:pPr>
                        <w:numPr>
                          <w:ilvl w:val="1"/>
                          <w:numId w:val="34"/>
                        </w:numPr>
                        <w:tabs>
                          <w:tab w:val="left" w:pos="0"/>
                        </w:tabs>
                        <w:suppressAutoHyphens/>
                        <w:snapToGrid w:val="0"/>
                        <w:spacing w:after="0" w:line="240" w:lineRule="auto"/>
                        <w:jc w:val="both"/>
                        <w:rPr>
                          <w:rFonts w:ascii="Times" w:eastAsia="DengXian" w:hAnsi="Times" w:cs="Times New Roman"/>
                          <w:szCs w:val="24"/>
                          <w:u w:val="single"/>
                          <w:lang w:val="en-GB" w:eastAsia="x-none"/>
                        </w:rPr>
                      </w:pPr>
                      <w:r w:rsidRPr="00A54247">
                        <w:rPr>
                          <w:rFonts w:ascii="Times" w:eastAsia="Batang" w:hAnsi="Times" w:cs="Times New Roman"/>
                          <w:szCs w:val="24"/>
                          <w:lang w:val="en-GB" w:eastAsia="ja-JP"/>
                        </w:rPr>
                        <w:t>T</w:t>
                      </w:r>
                      <w:r w:rsidRPr="00A54247">
                        <w:rPr>
                          <w:rFonts w:ascii="Times" w:eastAsia="Batang" w:hAnsi="Times" w:cs="Times New Roman"/>
                          <w:szCs w:val="24"/>
                          <w:lang w:val="en-GB" w:eastAsia="x-none"/>
                        </w:rPr>
                        <w:t xml:space="preserve">he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4"/>
                          <w:lang w:val="en-GB" w:eastAsia="x-none"/>
                        </w:rPr>
                        <w:t xml:space="preserve"> modulated symbols are transformed to the frequency domain with a DFT of size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4"/>
                          <w:lang w:val="en-GB" w:eastAsia="x-none"/>
                        </w:rPr>
                        <w:t xml:space="preserve">, and the result is mapped to the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4"/>
                          <w:lang w:val="en-GB" w:eastAsia="x-none"/>
                        </w:rPr>
                        <w:t xml:space="preserve"> unmuted scheduled subcarriers. </w:t>
                      </w:r>
                    </w:p>
                    <w:p w14:paraId="28453E63" w14:textId="77777777" w:rsidR="004B42FD" w:rsidRPr="00A54247" w:rsidRDefault="004B42FD" w:rsidP="007A1F71">
                      <w:pPr>
                        <w:numPr>
                          <w:ilvl w:val="0"/>
                          <w:numId w:val="34"/>
                        </w:numPr>
                        <w:tabs>
                          <w:tab w:val="left" w:pos="0"/>
                        </w:tabs>
                        <w:suppressAutoHyphens/>
                        <w:snapToGrid w:val="0"/>
                        <w:spacing w:after="0" w:line="240" w:lineRule="auto"/>
                        <w:jc w:val="both"/>
                        <w:rPr>
                          <w:rFonts w:ascii="Times" w:eastAsia="DengXian" w:hAnsi="Times" w:cs="Times"/>
                          <w:szCs w:val="24"/>
                          <w:u w:val="single"/>
                          <w:lang w:val="en-GB" w:eastAsia="x-none"/>
                        </w:rPr>
                      </w:pPr>
                      <w:r w:rsidRPr="00A54247">
                        <w:rPr>
                          <w:rFonts w:ascii="Times" w:eastAsia="Batang" w:hAnsi="Times" w:cs="Times"/>
                          <w:b/>
                          <w:bCs/>
                          <w:iCs/>
                          <w:szCs w:val="24"/>
                          <w:lang w:val="en-GB" w:eastAsia="x-none"/>
                        </w:rPr>
                        <w:t>Option 2:</w:t>
                      </w:r>
                      <w:r w:rsidRPr="00A54247">
                        <w:rPr>
                          <w:rFonts w:ascii="Times" w:eastAsia="Batang" w:hAnsi="Times" w:cs="Times"/>
                          <w:iCs/>
                          <w:szCs w:val="24"/>
                          <w:lang w:val="en-GB" w:eastAsia="x-none"/>
                        </w:rPr>
                        <w:t xml:space="preserve"> The DFT size is </w:t>
                      </w:r>
                      <m:oMath>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oMath>
                      <w:r w:rsidRPr="00A54247">
                        <w:rPr>
                          <w:rFonts w:ascii="Times" w:eastAsia="Batang" w:hAnsi="Times" w:cs="Times"/>
                          <w:szCs w:val="24"/>
                          <w:lang w:val="en-GB" w:eastAsia="x-none"/>
                        </w:rPr>
                        <w:t xml:space="preserve"> </w:t>
                      </w:r>
                      <w:r w:rsidRPr="00A54247">
                        <w:rPr>
                          <w:rFonts w:ascii="Times" w:eastAsia="Batang" w:hAnsi="Times" w:cs="Times"/>
                          <w:iCs/>
                          <w:szCs w:val="24"/>
                          <w:lang w:val="en-GB" w:eastAsia="x-none"/>
                        </w:rPr>
                        <w:t>for symbol(s) with UL resource muting</w:t>
                      </w:r>
                    </w:p>
                    <w:p w14:paraId="03772F37" w14:textId="77777777" w:rsidR="004B42FD" w:rsidRPr="00A54247" w:rsidRDefault="004B42FD" w:rsidP="007A1F71">
                      <w:pPr>
                        <w:widowControl w:val="0"/>
                        <w:numPr>
                          <w:ilvl w:val="1"/>
                          <w:numId w:val="34"/>
                        </w:numPr>
                        <w:tabs>
                          <w:tab w:val="left" w:pos="0"/>
                        </w:tabs>
                        <w:suppressAutoHyphens/>
                        <w:snapToGrid w:val="0"/>
                        <w:spacing w:after="0" w:line="240" w:lineRule="auto"/>
                        <w:jc w:val="both"/>
                        <w:rPr>
                          <w:rFonts w:ascii="Times" w:eastAsia="SimSun" w:hAnsi="Times" w:cs="Times New Roman"/>
                          <w:b/>
                          <w:sz w:val="28"/>
                          <w:szCs w:val="24"/>
                          <w:lang w:val="en-GB" w:eastAsia="x-none"/>
                        </w:rPr>
                      </w:pPr>
                      <w:r w:rsidRPr="00A54247">
                        <w:rPr>
                          <w:rFonts w:ascii="Times" w:eastAsia="Batang" w:hAnsi="Times" w:cs="Times New Roman"/>
                          <w:szCs w:val="20"/>
                          <w:lang w:val="en-GB" w:eastAsia="x-none"/>
                        </w:rPr>
                        <w:t xml:space="preserve">Option 2A: The block of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0"/>
                          <w:lang w:val="en-GB" w:eastAsia="x-none"/>
                        </w:rPr>
                        <w:t xml:space="preserve"> modulated symbols is repeated before DFT. After DFT, the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0"/>
                          <w:lang w:val="en-GB" w:eastAsia="x-none"/>
                        </w:rPr>
                        <w:t xml:space="preserve"> non-zero even-indexed subcarriers</w:t>
                      </w:r>
                      <w:r w:rsidRPr="00A54247">
                        <w:rPr>
                          <w:rFonts w:ascii="Times" w:eastAsia="Batang" w:hAnsi="Times" w:cs="Times New Roman"/>
                          <w:sz w:val="24"/>
                          <w:szCs w:val="16"/>
                          <w:lang w:val="en-GB" w:eastAsia="x-none"/>
                        </w:rPr>
                        <w:t xml:space="preserve"> </w:t>
                      </w:r>
                      <w:r w:rsidRPr="00A54247">
                        <w:rPr>
                          <w:rFonts w:ascii="Times" w:eastAsia="Batang" w:hAnsi="Times" w:cs="Times New Roman"/>
                          <w:szCs w:val="20"/>
                          <w:lang w:val="en-GB" w:eastAsia="x-none"/>
                        </w:rPr>
                        <w:t>are extracted and then mapped to the unmuted scheduled subcarriers.</w:t>
                      </w:r>
                    </w:p>
                    <w:p w14:paraId="0E5AFCE4" w14:textId="77777777" w:rsidR="004B42FD" w:rsidRPr="00A54247" w:rsidRDefault="004B42FD" w:rsidP="007A1F71">
                      <w:pPr>
                        <w:numPr>
                          <w:ilvl w:val="1"/>
                          <w:numId w:val="34"/>
                        </w:numPr>
                        <w:tabs>
                          <w:tab w:val="left" w:pos="0"/>
                        </w:tabs>
                        <w:suppressAutoHyphens/>
                        <w:snapToGrid w:val="0"/>
                        <w:spacing w:after="0" w:line="240" w:lineRule="auto"/>
                        <w:jc w:val="both"/>
                        <w:rPr>
                          <w:rFonts w:ascii="Times" w:eastAsia="DengXian" w:hAnsi="Times" w:cs="Times New Roman"/>
                          <w:szCs w:val="24"/>
                          <w:u w:val="single"/>
                          <w:lang w:val="en-GB" w:eastAsia="x-none"/>
                        </w:rPr>
                      </w:pPr>
                      <w:r w:rsidRPr="00A54247">
                        <w:rPr>
                          <w:rFonts w:ascii="Times" w:eastAsia="Batang" w:hAnsi="Times" w:cs="Times New Roman"/>
                          <w:szCs w:val="20"/>
                          <w:lang w:val="en-GB" w:eastAsia="x-none"/>
                        </w:rPr>
                        <w:t xml:space="preserve">Option 2B: The block of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0"/>
                          <w:lang w:val="en-GB" w:eastAsia="x-none"/>
                        </w:rPr>
                        <w:t xml:space="preserve"> modulated symbols is extended to  </w:t>
                      </w:r>
                      <m:oMath>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oMath>
                      <w:r w:rsidRPr="00A54247">
                        <w:rPr>
                          <w:rFonts w:ascii="Times" w:eastAsia="Batang" w:hAnsi="Times" w:cs="Times New Roman"/>
                          <w:szCs w:val="20"/>
                          <w:lang w:val="en-GB" w:eastAsia="x-none"/>
                        </w:rPr>
                        <w:t xml:space="preserve"> modulated symbols by inserting ‘0’ after every modulated symbol. After DFT, the first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0"/>
                          <w:lang w:val="en-GB" w:eastAsia="x-none"/>
                        </w:rPr>
                        <w:t xml:space="preserve"> subcarriers</w:t>
                      </w:r>
                      <w:r w:rsidRPr="00A54247">
                        <w:rPr>
                          <w:rFonts w:ascii="Times" w:eastAsia="Batang" w:hAnsi="Times" w:cs="Times New Roman"/>
                          <w:sz w:val="24"/>
                          <w:szCs w:val="16"/>
                          <w:lang w:val="en-GB" w:eastAsia="x-none"/>
                        </w:rPr>
                        <w:t xml:space="preserve"> </w:t>
                      </w:r>
                      <w:r w:rsidRPr="00A54247">
                        <w:rPr>
                          <w:rFonts w:ascii="Times" w:eastAsia="Batang" w:hAnsi="Times" w:cs="Times New Roman"/>
                          <w:szCs w:val="20"/>
                          <w:lang w:val="en-GB" w:eastAsia="x-none"/>
                        </w:rPr>
                        <w:t>are extracted and then mapped to the unmuted scheduled subcarriers.</w:t>
                      </w:r>
                    </w:p>
                    <w:p w14:paraId="53A47B3D" w14:textId="77777777" w:rsidR="004B42FD" w:rsidRPr="00A54247" w:rsidRDefault="004B42FD" w:rsidP="007A1F71">
                      <w:pPr>
                        <w:spacing w:after="0" w:line="240" w:lineRule="auto"/>
                        <w:rPr>
                          <w:rFonts w:ascii="Times" w:eastAsia="Batang" w:hAnsi="Times" w:cs="Times"/>
                          <w:iCs/>
                          <w:szCs w:val="24"/>
                          <w:lang w:val="en-GB"/>
                        </w:rPr>
                      </w:pPr>
                      <w:r w:rsidRPr="00A54247">
                        <w:rPr>
                          <w:rFonts w:ascii="Times" w:eastAsia="Batang" w:hAnsi="Times" w:cs="Times"/>
                          <w:iCs/>
                          <w:szCs w:val="24"/>
                          <w:lang w:val="en-GB"/>
                        </w:rPr>
                        <w:t xml:space="preserve">Note: </w:t>
                      </w:r>
                      <m:oMath>
                        <m:sSubSup>
                          <m:sSubSupPr>
                            <m:ctrlPr>
                              <w:rPr>
                                <w:rFonts w:ascii="Cambria Math" w:eastAsia="Batang" w:hAnsi="Cambria Math" w:cs="Times New Roman"/>
                                <w:szCs w:val="24"/>
                                <w:lang w:val="en-GB"/>
                              </w:rPr>
                            </m:ctrlPr>
                          </m:sSubSupPr>
                          <m:e>
                            <m:r>
                              <w:rPr>
                                <w:rFonts w:ascii="Cambria Math" w:eastAsia="Batang" w:hAnsi="Cambria Math" w:cs="Times New Roman"/>
                                <w:szCs w:val="24"/>
                                <w:lang w:val="en-GB"/>
                              </w:rPr>
                              <m:t>M</m:t>
                            </m:r>
                          </m:e>
                          <m:sub>
                            <m:r>
                              <m:rPr>
                                <m:lit/>
                                <m:nor/>
                              </m:rPr>
                              <w:rPr>
                                <w:rFonts w:ascii="Cambria Math" w:eastAsia="Batang" w:hAnsi="Cambria Math" w:cs="Times New Roman"/>
                                <w:szCs w:val="24"/>
                                <w:lang w:val="en-GB"/>
                              </w:rPr>
                              <m:t>sc</m:t>
                            </m:r>
                          </m:sub>
                          <m:sup>
                            <m:r>
                              <m:rPr>
                                <m:lit/>
                                <m:nor/>
                              </m:rPr>
                              <w:rPr>
                                <w:rFonts w:ascii="Cambria Math" w:eastAsia="Batang" w:hAnsi="Cambria Math" w:cs="Times New Roman"/>
                                <w:szCs w:val="24"/>
                                <w:lang w:val="en-GB"/>
                              </w:rPr>
                              <m:t>PUSCH</m:t>
                            </m:r>
                          </m:sup>
                        </m:sSubSup>
                      </m:oMath>
                      <w:r w:rsidRPr="00A54247">
                        <w:rPr>
                          <w:rFonts w:ascii="Times" w:eastAsia="Batang" w:hAnsi="Times" w:cs="Times"/>
                          <w:iCs/>
                          <w:szCs w:val="24"/>
                          <w:lang w:val="en-GB"/>
                        </w:rPr>
                        <w:t xml:space="preserve"> is the total number of subcarriers of the PUSCH.</w:t>
                      </w:r>
                    </w:p>
                    <w:p w14:paraId="6818A6C7" w14:textId="77777777" w:rsidR="004B42FD" w:rsidRPr="00A54247" w:rsidRDefault="004B42FD" w:rsidP="007A1F71">
                      <w:pPr>
                        <w:spacing w:after="0" w:line="240" w:lineRule="auto"/>
                        <w:rPr>
                          <w:rFonts w:ascii="Times" w:eastAsia="Batang" w:hAnsi="Times" w:cs="Times"/>
                          <w:iCs/>
                          <w:szCs w:val="24"/>
                          <w:lang w:val="en-GB"/>
                        </w:rPr>
                      </w:pPr>
                      <w:r w:rsidRPr="00A54247">
                        <w:rPr>
                          <w:rFonts w:ascii="Times" w:eastAsia="Batang" w:hAnsi="Times" w:cs="Times"/>
                          <w:iCs/>
                          <w:szCs w:val="24"/>
                          <w:lang w:val="en-GB"/>
                        </w:rPr>
                        <w:t>Note: Above options are mathematically equivalent.</w:t>
                      </w:r>
                    </w:p>
                    <w:p w14:paraId="1B190CF4" w14:textId="2C486098" w:rsidR="004B42FD" w:rsidRPr="0088300F" w:rsidRDefault="004B42FD" w:rsidP="007A1F71">
                      <w:pPr>
                        <w:spacing w:after="0" w:line="240" w:lineRule="auto"/>
                        <w:rPr>
                          <w:rFonts w:ascii="Times" w:eastAsia="SimSun" w:hAnsi="Times" w:cs="Times New Roman"/>
                          <w:bCs/>
                          <w:szCs w:val="24"/>
                          <w:lang w:val="en-GB"/>
                        </w:rPr>
                      </w:pPr>
                      <w:r w:rsidRPr="00A54247">
                        <w:rPr>
                          <w:rFonts w:ascii="Times" w:eastAsia="SimSun" w:hAnsi="Times" w:cs="Times New Roman"/>
                          <w:bCs/>
                          <w:szCs w:val="24"/>
                          <w:lang w:val="en-GB"/>
                        </w:rPr>
                        <w:t>Note: It is up to the spec editor how to capture the above as long as the specification captures the above in a mathematically identical manner.</w:t>
                      </w:r>
                    </w:p>
                  </w:txbxContent>
                </v:textbox>
                <w10:anchorlock/>
              </v:shape>
            </w:pict>
          </mc:Fallback>
        </mc:AlternateContent>
      </w:r>
    </w:p>
    <w:p w14:paraId="2C8D578E" w14:textId="77777777" w:rsidR="007A1F71" w:rsidRDefault="007A1F71" w:rsidP="00B917B1">
      <w:pPr>
        <w:pStyle w:val="BodyText"/>
        <w:rPr>
          <w:bCs/>
          <w:iCs/>
          <w:color w:val="000000" w:themeColor="text1"/>
        </w:rPr>
      </w:pPr>
    </w:p>
    <w:p w14:paraId="34069D45" w14:textId="39C272DB" w:rsidR="003605C4" w:rsidRPr="006915C8" w:rsidRDefault="00087DB8" w:rsidP="006915C8">
      <w:pPr>
        <w:pStyle w:val="BodyText"/>
        <w:rPr>
          <w:bCs/>
          <w:iCs/>
          <w:color w:val="000000" w:themeColor="text1"/>
        </w:rPr>
      </w:pPr>
      <w:r>
        <w:rPr>
          <w:bCs/>
          <w:iCs/>
          <w:color w:val="000000" w:themeColor="text1"/>
        </w:rPr>
        <w:t>On symbols with PTRS, f</w:t>
      </w:r>
      <w:r w:rsidR="00997409" w:rsidRPr="008C35EC">
        <w:rPr>
          <w:bCs/>
          <w:iCs/>
          <w:color w:val="000000" w:themeColor="text1"/>
        </w:rPr>
        <w:t>or example, using ½ DFT size would then also impact the PTRS sample positions and different PUSCH symbols, i.e., normal symbols and muted UL symbol of the PUSCH allocation can then have different PTRS sample positions.</w:t>
      </w:r>
      <w:r>
        <w:rPr>
          <w:bCs/>
          <w:iCs/>
          <w:color w:val="000000" w:themeColor="text1"/>
        </w:rPr>
        <w:t xml:space="preserve"> </w:t>
      </w:r>
      <w:r w:rsidR="00997409" w:rsidRPr="008C35EC">
        <w:rPr>
          <w:bCs/>
          <w:iCs/>
          <w:color w:val="000000" w:themeColor="text1"/>
        </w:rPr>
        <w:t>In our view, such an approach would be associated with significant implementation complexity and specification effort.</w:t>
      </w:r>
      <w:r w:rsidR="00B95C6E">
        <w:rPr>
          <w:bCs/>
          <w:iCs/>
          <w:color w:val="000000" w:themeColor="text1"/>
        </w:rPr>
        <w:t xml:space="preserve"> Reducing the DFT size on some symbols where PTRS occurs together with UL resource muting in the PUSCH would have very large implementation impacts and should be avoided.</w:t>
      </w:r>
    </w:p>
    <w:p w14:paraId="32705375" w14:textId="41209DF2" w:rsidR="007607E2" w:rsidRDefault="007607E2" w:rsidP="0088300F">
      <w:pPr>
        <w:pStyle w:val="BodyText"/>
        <w:spacing w:before="120"/>
        <w:rPr>
          <w:rFonts w:eastAsia="Malgun Gothic"/>
          <w:color w:val="000000" w:themeColor="text1"/>
          <w:lang w:eastAsia="ko-KR"/>
        </w:rPr>
      </w:pPr>
      <w:r>
        <w:rPr>
          <w:rFonts w:eastAsia="Malgun Gothic"/>
          <w:color w:val="000000" w:themeColor="text1"/>
          <w:lang w:eastAsia="ko-KR"/>
        </w:rPr>
        <w:t>The following agreement was then made in RAN1#120bis for down-selection in RAN1#121.</w:t>
      </w:r>
    </w:p>
    <w:p w14:paraId="069C4ABA" w14:textId="050DED13" w:rsidR="00476C93" w:rsidRDefault="00476C93" w:rsidP="0088300F">
      <w:pPr>
        <w:pStyle w:val="BodyText"/>
        <w:spacing w:before="120"/>
        <w:rPr>
          <w:rFonts w:eastAsia="Malgun Gothic"/>
          <w:color w:val="000000" w:themeColor="text1"/>
          <w:lang w:eastAsia="ko-KR"/>
        </w:rPr>
      </w:pPr>
      <w:r>
        <w:rPr>
          <w:noProof/>
          <w:lang w:eastAsia="en-US"/>
        </w:rPr>
        <w:lastRenderedPageBreak/>
        <mc:AlternateContent>
          <mc:Choice Requires="wps">
            <w:drawing>
              <wp:inline distT="0" distB="0" distL="0" distR="0" wp14:anchorId="024C9F76" wp14:editId="5C9386AF">
                <wp:extent cx="6120765" cy="1962150"/>
                <wp:effectExtent l="0" t="0" r="13335" b="19050"/>
                <wp:docPr id="221"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62150"/>
                        </a:xfrm>
                        <a:prstGeom prst="rect">
                          <a:avLst/>
                        </a:prstGeom>
                        <a:solidFill>
                          <a:srgbClr val="FFFFFF"/>
                        </a:solidFill>
                        <a:ln w="9525">
                          <a:solidFill>
                            <a:srgbClr val="000000"/>
                          </a:solidFill>
                          <a:miter lim="800000"/>
                          <a:headEnd/>
                          <a:tailEnd/>
                        </a:ln>
                      </wps:spPr>
                      <wps:txbx>
                        <w:txbxContent>
                          <w:p w14:paraId="4C136FF1" w14:textId="77777777" w:rsidR="004B42FD" w:rsidRPr="00A54247" w:rsidRDefault="004B42FD" w:rsidP="00476C93">
                            <w:pPr>
                              <w:spacing w:after="0" w:line="240" w:lineRule="auto"/>
                              <w:rPr>
                                <w:rFonts w:ascii="Times" w:eastAsia="Batang" w:hAnsi="Times" w:cs="Times New Roman"/>
                                <w:b/>
                                <w:bCs/>
                                <w:szCs w:val="24"/>
                                <w:lang w:val="en-GB"/>
                              </w:rPr>
                            </w:pPr>
                            <w:r w:rsidRPr="00A54247">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(RAN1#120bis)</w:t>
                            </w:r>
                          </w:p>
                          <w:p w14:paraId="20BA52EF" w14:textId="77777777" w:rsidR="004B42FD" w:rsidRPr="00AA3BD0" w:rsidRDefault="004B42FD" w:rsidP="00476C93">
                            <w:pPr>
                              <w:spacing w:after="0" w:line="240" w:lineRule="auto"/>
                              <w:rPr>
                                <w:rFonts w:ascii="Times" w:eastAsia="SimSun" w:hAnsi="Times" w:cs="Times New Roman"/>
                                <w:szCs w:val="20"/>
                                <w:lang w:val="en-GB"/>
                              </w:rPr>
                            </w:pPr>
                            <w:r w:rsidRPr="00AA3BD0">
                              <w:rPr>
                                <w:rFonts w:ascii="Times" w:eastAsia="SimSun" w:hAnsi="Times" w:cs="Arial"/>
                                <w:bCs/>
                                <w:szCs w:val="20"/>
                                <w:lang w:val="en-GB"/>
                              </w:rPr>
                              <w:t>When transform precoding is enabled</w:t>
                            </w:r>
                            <w:r w:rsidRPr="00AA3BD0">
                              <w:rPr>
                                <w:rFonts w:ascii="Times" w:eastAsia="SimSun" w:hAnsi="Times" w:cs="Times New Roman"/>
                                <w:szCs w:val="20"/>
                                <w:lang w:val="en-GB"/>
                              </w:rPr>
                              <w:t xml:space="preserve"> and an UL muting symbol overlaps a symbol containing PT-RS, down-select from the following alternatives in RAN1#121</w:t>
                            </w:r>
                          </w:p>
                          <w:p w14:paraId="270C6142" w14:textId="77777777" w:rsidR="004B42FD" w:rsidRPr="00AA3BD0" w:rsidRDefault="004B42FD" w:rsidP="00476C93">
                            <w:pPr>
                              <w:widowControl w:val="0"/>
                              <w:numPr>
                                <w:ilvl w:val="0"/>
                                <w:numId w:val="48"/>
                              </w:numPr>
                              <w:tabs>
                                <w:tab w:val="left" w:pos="0"/>
                              </w:tabs>
                              <w:suppressAutoHyphens/>
                              <w:snapToGrid w:val="0"/>
                              <w:spacing w:after="0" w:line="240" w:lineRule="auto"/>
                              <w:contextualSpacing/>
                              <w:jc w:val="both"/>
                              <w:rPr>
                                <w:rFonts w:ascii="Times" w:eastAsia="SimSun" w:hAnsi="Times" w:cs="Times New Roman"/>
                                <w:szCs w:val="20"/>
                                <w:lang w:val="en-GB" w:eastAsia="x-none"/>
                              </w:rPr>
                            </w:pPr>
                            <w:r w:rsidRPr="00AA3BD0">
                              <w:rPr>
                                <w:rFonts w:ascii="Times" w:eastAsia="SimSun" w:hAnsi="Times" w:cs="Times New Roman"/>
                                <w:szCs w:val="20"/>
                                <w:lang w:val="en-GB" w:eastAsia="x-none"/>
                              </w:rPr>
                              <w:t>Alt-3</w:t>
                            </w:r>
                          </w:p>
                          <w:p w14:paraId="20FBF0ED" w14:textId="77777777" w:rsidR="004B42FD" w:rsidRPr="00AA3BD0" w:rsidRDefault="004B42FD" w:rsidP="00476C93">
                            <w:pPr>
                              <w:widowControl w:val="0"/>
                              <w:numPr>
                                <w:ilvl w:val="1"/>
                                <w:numId w:val="48"/>
                              </w:numPr>
                              <w:tabs>
                                <w:tab w:val="left" w:pos="0"/>
                              </w:tabs>
                              <w:suppressAutoHyphens/>
                              <w:snapToGrid w:val="0"/>
                              <w:spacing w:after="0" w:line="240" w:lineRule="auto"/>
                              <w:contextualSpacing/>
                              <w:jc w:val="both"/>
                              <w:rPr>
                                <w:rFonts w:ascii="Times" w:eastAsia="SimSun" w:hAnsi="Times" w:cs="Times New Roman"/>
                                <w:szCs w:val="20"/>
                                <w:lang w:val="en-GB" w:eastAsia="x-none"/>
                              </w:rPr>
                            </w:pPr>
                            <w:r w:rsidRPr="00AA3BD0">
                              <w:rPr>
                                <w:rFonts w:ascii="Times" w:eastAsia="SimSun" w:hAnsi="Times" w:cs="Times New Roman"/>
                                <w:szCs w:val="20"/>
                                <w:lang w:val="en-GB" w:eastAsia="x-none"/>
                              </w:rPr>
                              <w:t xml:space="preserve">For PT-RS insertion in a block of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A3BD0">
                              <w:rPr>
                                <w:rFonts w:ascii="Times" w:eastAsia="SimSun" w:hAnsi="Times" w:cs="Times New Roman"/>
                                <w:szCs w:val="20"/>
                                <w:lang w:val="en-GB" w:eastAsia="x-none"/>
                              </w:rPr>
                              <w:t xml:space="preserve"> samples prior to transform precoding</w:t>
                            </w:r>
                          </w:p>
                          <w:p w14:paraId="7C5686AA" w14:textId="77777777" w:rsidR="004B42FD" w:rsidRPr="00AA3BD0" w:rsidRDefault="009973B2" w:rsidP="00476C93">
                            <w:pPr>
                              <w:widowControl w:val="0"/>
                              <w:numPr>
                                <w:ilvl w:val="2"/>
                                <w:numId w:val="48"/>
                              </w:numPr>
                              <w:tabs>
                                <w:tab w:val="left" w:pos="0"/>
                              </w:tabs>
                              <w:suppressAutoHyphens/>
                              <w:snapToGrid w:val="0"/>
                              <w:spacing w:after="0" w:line="240" w:lineRule="auto"/>
                              <w:contextualSpacing/>
                              <w:jc w:val="both"/>
                              <w:rPr>
                                <w:rFonts w:ascii="Times" w:eastAsia="SimSun" w:hAnsi="Times" w:cs="Times New Roman"/>
                                <w:szCs w:val="20"/>
                                <w:lang w:val="en-GB" w:eastAsia="x-none"/>
                              </w:rPr>
                            </w:pPr>
                            <m:oMath>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N</m:t>
                                  </m:r>
                                </m:e>
                                <m:sub>
                                  <m:r>
                                    <m:rPr>
                                      <m:lit/>
                                      <m:nor/>
                                    </m:rPr>
                                    <w:rPr>
                                      <w:rFonts w:ascii="Cambria Math" w:eastAsia="Batang" w:hAnsi="Cambria Math" w:cs="Times New Roman"/>
                                      <w:szCs w:val="24"/>
                                      <w:lang w:val="en-GB" w:eastAsia="x-none"/>
                                    </w:rPr>
                                    <m:t>group</m:t>
                                  </m:r>
                                </m:sub>
                                <m:sup>
                                  <m:r>
                                    <m:rPr>
                                      <m:lit/>
                                      <m:nor/>
                                    </m:rPr>
                                    <w:rPr>
                                      <w:rFonts w:ascii="Cambria Math" w:eastAsia="Batang" w:hAnsi="Cambria Math" w:cs="Times New Roman"/>
                                      <w:szCs w:val="24"/>
                                      <w:lang w:val="en-GB" w:eastAsia="x-none"/>
                                    </w:rPr>
                                    <m:t>PT-RS</m:t>
                                  </m:r>
                                </m:sup>
                              </m:sSubSup>
                            </m:oMath>
                            <w:r w:rsidR="004B42FD" w:rsidRPr="00AA3BD0">
                              <w:rPr>
                                <w:rFonts w:ascii="Times" w:eastAsia="SimSun" w:hAnsi="Times" w:cs="Times New Roman"/>
                                <w:szCs w:val="20"/>
                                <w:lang w:val="en-GB" w:eastAsia="x-none"/>
                              </w:rPr>
                              <w:t xml:space="preserve"> and </w:t>
                            </w:r>
                            <m:oMath>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N</m:t>
                                  </m:r>
                                </m:e>
                                <m:sub>
                                  <m:r>
                                    <m:rPr>
                                      <m:lit/>
                                      <m:nor/>
                                    </m:rPr>
                                    <w:rPr>
                                      <w:rFonts w:ascii="Cambria Math" w:eastAsia="Batang" w:hAnsi="Cambria Math" w:cs="Times New Roman"/>
                                      <w:szCs w:val="24"/>
                                      <w:lang w:val="en-GB" w:eastAsia="x-none"/>
                                    </w:rPr>
                                    <m:t>samp</m:t>
                                  </m:r>
                                </m:sub>
                                <m:sup>
                                  <m:r>
                                    <m:rPr>
                                      <m:lit/>
                                      <m:nor/>
                                    </m:rPr>
                                    <w:rPr>
                                      <w:rFonts w:ascii="Cambria Math" w:eastAsia="Batang" w:hAnsi="Cambria Math" w:cs="Times New Roman"/>
                                      <w:szCs w:val="24"/>
                                      <w:lang w:val="en-GB" w:eastAsia="x-none"/>
                                    </w:rPr>
                                    <m:t>group</m:t>
                                  </m:r>
                                </m:sup>
                              </m:sSubSup>
                            </m:oMath>
                            <w:r w:rsidR="004B42FD" w:rsidRPr="00AA3BD0">
                              <w:rPr>
                                <w:rFonts w:ascii="Times" w:eastAsia="SimSun" w:hAnsi="Times" w:cs="Times New Roman"/>
                                <w:szCs w:val="20"/>
                                <w:lang w:val="en-GB" w:eastAsia="x-none"/>
                              </w:rPr>
                              <w:t xml:space="preserve"> are determined as legacy from 38.214 Table 6.2.3.2-1</w:t>
                            </w:r>
                          </w:p>
                          <w:p w14:paraId="1E792E68" w14:textId="77777777" w:rsidR="004B42FD" w:rsidRPr="00AA3BD0" w:rsidRDefault="004B42FD" w:rsidP="00476C93">
                            <w:pPr>
                              <w:widowControl w:val="0"/>
                              <w:numPr>
                                <w:ilvl w:val="2"/>
                                <w:numId w:val="48"/>
                              </w:numPr>
                              <w:tabs>
                                <w:tab w:val="left" w:pos="0"/>
                              </w:tabs>
                              <w:suppressAutoHyphens/>
                              <w:snapToGrid w:val="0"/>
                              <w:spacing w:after="0" w:line="240" w:lineRule="auto"/>
                              <w:contextualSpacing/>
                              <w:jc w:val="both"/>
                              <w:rPr>
                                <w:rFonts w:ascii="Times" w:eastAsia="SimSun" w:hAnsi="Times" w:cs="Times New Roman"/>
                                <w:szCs w:val="20"/>
                                <w:lang w:val="en-GB" w:eastAsia="x-none"/>
                              </w:rPr>
                            </w:pPr>
                            <w:r w:rsidRPr="00AA3BD0">
                              <w:rPr>
                                <w:rFonts w:ascii="Times" w:eastAsia="SimSun" w:hAnsi="Times" w:cs="Times New Roman"/>
                                <w:szCs w:val="20"/>
                                <w:lang w:val="en-GB" w:eastAsia="x-none"/>
                              </w:rPr>
                              <w:t xml:space="preserve">PT-RS sample positions are determined as legacy, but only for the first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N</m:t>
                                      </m:r>
                                    </m:e>
                                    <m:sub>
                                      <m:r>
                                        <w:rPr>
                                          <w:rFonts w:ascii="Cambria Math" w:eastAsia="Batang" w:hAnsi="Cambria Math" w:cs="Times New Roman"/>
                                          <w:szCs w:val="24"/>
                                          <w:lang w:val="en-GB" w:eastAsia="x-none"/>
                                        </w:rPr>
                                        <m:t>group</m:t>
                                      </m:r>
                                    </m:sub>
                                    <m:sup>
                                      <m:r>
                                        <w:rPr>
                                          <w:rFonts w:ascii="Cambria Math" w:eastAsia="Batang" w:hAnsi="Cambria Math" w:cs="Times New Roman"/>
                                          <w:szCs w:val="24"/>
                                          <w:lang w:val="en-GB" w:eastAsia="x-none"/>
                                        </w:rPr>
                                        <m:t>PT-RS</m:t>
                                      </m:r>
                                    </m:sup>
                                  </m:sSubSup>
                                </m:num>
                                <m:den>
                                  <m:r>
                                    <w:rPr>
                                      <w:rFonts w:ascii="Cambria Math" w:eastAsia="Batang" w:hAnsi="Cambria Math" w:cs="Times New Roman"/>
                                      <w:szCs w:val="24"/>
                                      <w:lang w:val="en-GB" w:eastAsia="x-none"/>
                                    </w:rPr>
                                    <m:t>2</m:t>
                                  </m:r>
                                </m:den>
                              </m:f>
                            </m:oMath>
                            <w:r w:rsidRPr="00AA3BD0">
                              <w:rPr>
                                <w:rFonts w:ascii="Times" w:eastAsia="SimSun" w:hAnsi="Times" w:cs="Times New Roman"/>
                                <w:szCs w:val="20"/>
                                <w:lang w:val="en-GB" w:eastAsia="x-none"/>
                              </w:rPr>
                              <w:t xml:space="preserve"> groups</w:t>
                            </w:r>
                          </w:p>
                          <w:p w14:paraId="29F60EFE" w14:textId="77777777" w:rsidR="004B42FD" w:rsidRPr="00AA3BD0" w:rsidRDefault="004B42FD" w:rsidP="00476C93">
                            <w:pPr>
                              <w:widowControl w:val="0"/>
                              <w:numPr>
                                <w:ilvl w:val="2"/>
                                <w:numId w:val="48"/>
                              </w:numPr>
                              <w:tabs>
                                <w:tab w:val="left" w:pos="0"/>
                              </w:tabs>
                              <w:suppressAutoHyphens/>
                              <w:snapToGrid w:val="0"/>
                              <w:spacing w:after="0" w:line="240" w:lineRule="auto"/>
                              <w:contextualSpacing/>
                              <w:jc w:val="both"/>
                              <w:rPr>
                                <w:rFonts w:ascii="Times" w:eastAsia="SimSun" w:hAnsi="Times" w:cs="Times New Roman"/>
                                <w:szCs w:val="20"/>
                                <w:lang w:val="en-GB" w:eastAsia="x-none"/>
                              </w:rPr>
                            </w:pPr>
                            <w:r w:rsidRPr="00AA3BD0">
                              <w:rPr>
                                <w:rFonts w:ascii="Times" w:eastAsia="SimSun" w:hAnsi="Times" w:cs="Times New Roman"/>
                                <w:szCs w:val="20"/>
                                <w:lang w:val="en-GB" w:eastAsia="x-none"/>
                              </w:rPr>
                              <w:t>Note: After PT-RS insertion, all of the mathematically equivalent DFT Options 1, 2A, and 2B from the RAN1#120 agreement are applicable, where the choice is up to UE implementation</w:t>
                            </w:r>
                          </w:p>
                          <w:p w14:paraId="5FA9FD7D" w14:textId="77777777" w:rsidR="004B42FD" w:rsidRPr="00AA3BD0" w:rsidRDefault="004B42FD" w:rsidP="00476C93">
                            <w:pPr>
                              <w:widowControl w:val="0"/>
                              <w:numPr>
                                <w:ilvl w:val="0"/>
                                <w:numId w:val="48"/>
                              </w:numPr>
                              <w:tabs>
                                <w:tab w:val="left" w:pos="0"/>
                              </w:tabs>
                              <w:suppressAutoHyphens/>
                              <w:adjustRightInd w:val="0"/>
                              <w:snapToGrid w:val="0"/>
                              <w:spacing w:after="0" w:line="240" w:lineRule="auto"/>
                              <w:jc w:val="both"/>
                              <w:rPr>
                                <w:rFonts w:ascii="Times" w:eastAsia="SimSun" w:hAnsi="Times" w:cs="Times New Roman"/>
                                <w:szCs w:val="20"/>
                                <w:lang w:val="en-GB" w:eastAsia="x-none"/>
                              </w:rPr>
                            </w:pPr>
                            <w:r w:rsidRPr="00AA3BD0">
                              <w:rPr>
                                <w:rFonts w:ascii="Times" w:eastAsia="SimSun" w:hAnsi="Times" w:cs="Times New Roman" w:hint="eastAsia"/>
                                <w:szCs w:val="20"/>
                                <w:lang w:val="en-GB" w:eastAsia="x-none"/>
                              </w:rPr>
                              <w:t>Alt</w:t>
                            </w:r>
                            <w:r w:rsidRPr="00AA3BD0">
                              <w:rPr>
                                <w:rFonts w:ascii="Times" w:eastAsia="SimSun" w:hAnsi="Times" w:cs="Times New Roman"/>
                                <w:szCs w:val="20"/>
                                <w:lang w:val="en-GB" w:eastAsia="x-none"/>
                              </w:rPr>
                              <w:t>-4</w:t>
                            </w:r>
                          </w:p>
                          <w:p w14:paraId="07669279" w14:textId="7BEDB5B0" w:rsidR="004B42FD" w:rsidRPr="006915C8" w:rsidRDefault="004B42FD" w:rsidP="00476C93">
                            <w:pPr>
                              <w:widowControl w:val="0"/>
                              <w:numPr>
                                <w:ilvl w:val="1"/>
                                <w:numId w:val="48"/>
                              </w:numPr>
                              <w:tabs>
                                <w:tab w:val="left" w:pos="0"/>
                              </w:tabs>
                              <w:suppressAutoHyphens/>
                              <w:adjustRightInd w:val="0"/>
                              <w:snapToGrid w:val="0"/>
                              <w:spacing w:after="0" w:line="240" w:lineRule="auto"/>
                              <w:jc w:val="both"/>
                              <w:rPr>
                                <w:rFonts w:ascii="Times" w:eastAsia="SimSun" w:hAnsi="Times" w:cs="Times New Roman"/>
                                <w:szCs w:val="20"/>
                                <w:lang w:val="en-GB" w:eastAsia="x-none"/>
                              </w:rPr>
                            </w:pPr>
                            <w:r w:rsidRPr="00AA3BD0">
                              <w:rPr>
                                <w:rFonts w:ascii="Times" w:eastAsia="SimSun" w:hAnsi="Times" w:cs="Times New Roman" w:hint="eastAsia"/>
                                <w:szCs w:val="20"/>
                                <w:lang w:val="en-GB" w:eastAsia="x-none"/>
                              </w:rPr>
                              <w:t>U</w:t>
                            </w:r>
                            <w:r w:rsidRPr="00AA3BD0">
                              <w:rPr>
                                <w:rFonts w:ascii="Times" w:eastAsia="SimSun" w:hAnsi="Times" w:cs="Times New Roman"/>
                                <w:szCs w:val="20"/>
                                <w:lang w:val="en-GB" w:eastAsia="x-none"/>
                              </w:rPr>
                              <w:t>L resource muting is not applied in the PUSCH symbol containing PT-RS</w:t>
                            </w:r>
                          </w:p>
                        </w:txbxContent>
                      </wps:txbx>
                      <wps:bodyPr rot="0" vert="horz" wrap="square" lIns="91440" tIns="45720" rIns="91440" bIns="45720" anchor="t" anchorCtr="0" upright="1">
                        <a:noAutofit/>
                      </wps:bodyPr>
                    </wps:wsp>
                  </a:graphicData>
                </a:graphic>
              </wp:inline>
            </w:drawing>
          </mc:Choice>
          <mc:Fallback>
            <w:pict>
              <v:shape w14:anchorId="024C9F76" id="Text Box 221" o:spid="_x0000_s1032" type="#_x0000_t202" style="width:481.95pt;height:1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">
                <v:textbox>
                  <w:txbxContent>
                    <w:p w14:paraId="4C136FF1" w14:textId="77777777" w:rsidR="004B42FD" w:rsidRPr="00A54247" w:rsidRDefault="004B42FD" w:rsidP="00476C93">
                      <w:pPr>
                        <w:spacing w:after="0" w:line="240" w:lineRule="auto"/>
                        <w:rPr>
                          <w:rFonts w:ascii="Times" w:eastAsia="Batang" w:hAnsi="Times" w:cs="Times New Roman"/>
                          <w:b/>
                          <w:bCs/>
                          <w:szCs w:val="24"/>
                          <w:lang w:val="en-GB"/>
                        </w:rPr>
                      </w:pPr>
                      <w:r w:rsidRPr="00A54247">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(RAN1#120bis)</w:t>
                      </w:r>
                    </w:p>
                    <w:p w14:paraId="20BA52EF" w14:textId="77777777" w:rsidR="004B42FD" w:rsidRPr="00AA3BD0" w:rsidRDefault="004B42FD" w:rsidP="00476C93">
                      <w:pPr>
                        <w:spacing w:after="0" w:line="240" w:lineRule="auto"/>
                        <w:rPr>
                          <w:rFonts w:ascii="Times" w:eastAsia="SimSun" w:hAnsi="Times" w:cs="Times New Roman"/>
                          <w:szCs w:val="20"/>
                          <w:lang w:val="en-GB"/>
                        </w:rPr>
                      </w:pPr>
                      <w:r w:rsidRPr="00AA3BD0">
                        <w:rPr>
                          <w:rFonts w:ascii="Times" w:eastAsia="SimSun" w:hAnsi="Times" w:cs="Arial"/>
                          <w:bCs/>
                          <w:szCs w:val="20"/>
                          <w:lang w:val="en-GB"/>
                        </w:rPr>
                        <w:t>When transform precoding is enabled</w:t>
                      </w:r>
                      <w:r w:rsidRPr="00AA3BD0">
                        <w:rPr>
                          <w:rFonts w:ascii="Times" w:eastAsia="SimSun" w:hAnsi="Times" w:cs="Times New Roman"/>
                          <w:szCs w:val="20"/>
                          <w:lang w:val="en-GB"/>
                        </w:rPr>
                        <w:t xml:space="preserve"> and an UL muting symbol overlaps a symbol containing PT-RS, down-select from the following alternatives in RAN1#121</w:t>
                      </w:r>
                    </w:p>
                    <w:p w14:paraId="270C6142" w14:textId="77777777" w:rsidR="004B42FD" w:rsidRPr="00AA3BD0" w:rsidRDefault="004B42FD" w:rsidP="00476C93">
                      <w:pPr>
                        <w:widowControl w:val="0"/>
                        <w:numPr>
                          <w:ilvl w:val="0"/>
                          <w:numId w:val="48"/>
                        </w:numPr>
                        <w:tabs>
                          <w:tab w:val="left" w:pos="0"/>
                        </w:tabs>
                        <w:suppressAutoHyphens/>
                        <w:snapToGrid w:val="0"/>
                        <w:spacing w:after="0" w:line="240" w:lineRule="auto"/>
                        <w:contextualSpacing/>
                        <w:jc w:val="both"/>
                        <w:rPr>
                          <w:rFonts w:ascii="Times" w:eastAsia="SimSun" w:hAnsi="Times" w:cs="Times New Roman"/>
                          <w:szCs w:val="20"/>
                          <w:lang w:val="en-GB" w:eastAsia="x-none"/>
                        </w:rPr>
                      </w:pPr>
                      <w:r w:rsidRPr="00AA3BD0">
                        <w:rPr>
                          <w:rFonts w:ascii="Times" w:eastAsia="SimSun" w:hAnsi="Times" w:cs="Times New Roman"/>
                          <w:szCs w:val="20"/>
                          <w:lang w:val="en-GB" w:eastAsia="x-none"/>
                        </w:rPr>
                        <w:t>Alt-3</w:t>
                      </w:r>
                    </w:p>
                    <w:p w14:paraId="20FBF0ED" w14:textId="77777777" w:rsidR="004B42FD" w:rsidRPr="00AA3BD0" w:rsidRDefault="004B42FD" w:rsidP="00476C93">
                      <w:pPr>
                        <w:widowControl w:val="0"/>
                        <w:numPr>
                          <w:ilvl w:val="1"/>
                          <w:numId w:val="48"/>
                        </w:numPr>
                        <w:tabs>
                          <w:tab w:val="left" w:pos="0"/>
                        </w:tabs>
                        <w:suppressAutoHyphens/>
                        <w:snapToGrid w:val="0"/>
                        <w:spacing w:after="0" w:line="240" w:lineRule="auto"/>
                        <w:contextualSpacing/>
                        <w:jc w:val="both"/>
                        <w:rPr>
                          <w:rFonts w:ascii="Times" w:eastAsia="SimSun" w:hAnsi="Times" w:cs="Times New Roman"/>
                          <w:szCs w:val="20"/>
                          <w:lang w:val="en-GB" w:eastAsia="x-none"/>
                        </w:rPr>
                      </w:pPr>
                      <w:r w:rsidRPr="00AA3BD0">
                        <w:rPr>
                          <w:rFonts w:ascii="Times" w:eastAsia="SimSun" w:hAnsi="Times" w:cs="Times New Roman"/>
                          <w:szCs w:val="20"/>
                          <w:lang w:val="en-GB" w:eastAsia="x-none"/>
                        </w:rPr>
                        <w:t xml:space="preserve">For PT-RS insertion in a block of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A3BD0">
                        <w:rPr>
                          <w:rFonts w:ascii="Times" w:eastAsia="SimSun" w:hAnsi="Times" w:cs="Times New Roman"/>
                          <w:szCs w:val="20"/>
                          <w:lang w:val="en-GB" w:eastAsia="x-none"/>
                        </w:rPr>
                        <w:t xml:space="preserve"> samples prior to transform precoding</w:t>
                      </w:r>
                    </w:p>
                    <w:p w14:paraId="7C5686AA" w14:textId="77777777" w:rsidR="004B42FD" w:rsidRPr="00AA3BD0" w:rsidRDefault="009973B2" w:rsidP="00476C93">
                      <w:pPr>
                        <w:widowControl w:val="0"/>
                        <w:numPr>
                          <w:ilvl w:val="2"/>
                          <w:numId w:val="48"/>
                        </w:numPr>
                        <w:tabs>
                          <w:tab w:val="left" w:pos="0"/>
                        </w:tabs>
                        <w:suppressAutoHyphens/>
                        <w:snapToGrid w:val="0"/>
                        <w:spacing w:after="0" w:line="240" w:lineRule="auto"/>
                        <w:contextualSpacing/>
                        <w:jc w:val="both"/>
                        <w:rPr>
                          <w:rFonts w:ascii="Times" w:eastAsia="SimSun" w:hAnsi="Times" w:cs="Times New Roman"/>
                          <w:szCs w:val="20"/>
                          <w:lang w:val="en-GB" w:eastAsia="x-none"/>
                        </w:rPr>
                      </w:pPr>
                      <m:oMath>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N</m:t>
                            </m:r>
                          </m:e>
                          <m:sub>
                            <m:r>
                              <m:rPr>
                                <m:lit/>
                                <m:nor/>
                              </m:rPr>
                              <w:rPr>
                                <w:rFonts w:ascii="Cambria Math" w:eastAsia="Batang" w:hAnsi="Cambria Math" w:cs="Times New Roman"/>
                                <w:szCs w:val="24"/>
                                <w:lang w:val="en-GB" w:eastAsia="x-none"/>
                              </w:rPr>
                              <m:t>group</m:t>
                            </m:r>
                          </m:sub>
                          <m:sup>
                            <m:r>
                              <m:rPr>
                                <m:lit/>
                                <m:nor/>
                              </m:rPr>
                              <w:rPr>
                                <w:rFonts w:ascii="Cambria Math" w:eastAsia="Batang" w:hAnsi="Cambria Math" w:cs="Times New Roman"/>
                                <w:szCs w:val="24"/>
                                <w:lang w:val="en-GB" w:eastAsia="x-none"/>
                              </w:rPr>
                              <m:t>PT-RS</m:t>
                            </m:r>
                          </m:sup>
                        </m:sSubSup>
                      </m:oMath>
                      <w:r w:rsidR="004B42FD" w:rsidRPr="00AA3BD0">
                        <w:rPr>
                          <w:rFonts w:ascii="Times" w:eastAsia="SimSun" w:hAnsi="Times" w:cs="Times New Roman"/>
                          <w:szCs w:val="20"/>
                          <w:lang w:val="en-GB" w:eastAsia="x-none"/>
                        </w:rPr>
                        <w:t xml:space="preserve"> and </w:t>
                      </w:r>
                      <m:oMath>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N</m:t>
                            </m:r>
                          </m:e>
                          <m:sub>
                            <m:r>
                              <m:rPr>
                                <m:lit/>
                                <m:nor/>
                              </m:rPr>
                              <w:rPr>
                                <w:rFonts w:ascii="Cambria Math" w:eastAsia="Batang" w:hAnsi="Cambria Math" w:cs="Times New Roman"/>
                                <w:szCs w:val="24"/>
                                <w:lang w:val="en-GB" w:eastAsia="x-none"/>
                              </w:rPr>
                              <m:t>samp</m:t>
                            </m:r>
                          </m:sub>
                          <m:sup>
                            <m:r>
                              <m:rPr>
                                <m:lit/>
                                <m:nor/>
                              </m:rPr>
                              <w:rPr>
                                <w:rFonts w:ascii="Cambria Math" w:eastAsia="Batang" w:hAnsi="Cambria Math" w:cs="Times New Roman"/>
                                <w:szCs w:val="24"/>
                                <w:lang w:val="en-GB" w:eastAsia="x-none"/>
                              </w:rPr>
                              <m:t>group</m:t>
                            </m:r>
                          </m:sup>
                        </m:sSubSup>
                      </m:oMath>
                      <w:r w:rsidR="004B42FD" w:rsidRPr="00AA3BD0">
                        <w:rPr>
                          <w:rFonts w:ascii="Times" w:eastAsia="SimSun" w:hAnsi="Times" w:cs="Times New Roman"/>
                          <w:szCs w:val="20"/>
                          <w:lang w:val="en-GB" w:eastAsia="x-none"/>
                        </w:rPr>
                        <w:t xml:space="preserve"> are determined as legacy from 38.214 Table 6.2.3.2-1</w:t>
                      </w:r>
                    </w:p>
                    <w:p w14:paraId="1E792E68" w14:textId="77777777" w:rsidR="004B42FD" w:rsidRPr="00AA3BD0" w:rsidRDefault="004B42FD" w:rsidP="00476C93">
                      <w:pPr>
                        <w:widowControl w:val="0"/>
                        <w:numPr>
                          <w:ilvl w:val="2"/>
                          <w:numId w:val="48"/>
                        </w:numPr>
                        <w:tabs>
                          <w:tab w:val="left" w:pos="0"/>
                        </w:tabs>
                        <w:suppressAutoHyphens/>
                        <w:snapToGrid w:val="0"/>
                        <w:spacing w:after="0" w:line="240" w:lineRule="auto"/>
                        <w:contextualSpacing/>
                        <w:jc w:val="both"/>
                        <w:rPr>
                          <w:rFonts w:ascii="Times" w:eastAsia="SimSun" w:hAnsi="Times" w:cs="Times New Roman"/>
                          <w:szCs w:val="20"/>
                          <w:lang w:val="en-GB" w:eastAsia="x-none"/>
                        </w:rPr>
                      </w:pPr>
                      <w:r w:rsidRPr="00AA3BD0">
                        <w:rPr>
                          <w:rFonts w:ascii="Times" w:eastAsia="SimSun" w:hAnsi="Times" w:cs="Times New Roman"/>
                          <w:szCs w:val="20"/>
                          <w:lang w:val="en-GB" w:eastAsia="x-none"/>
                        </w:rPr>
                        <w:t xml:space="preserve">PT-RS sample positions are determined as legacy, but only for the first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N</m:t>
                                </m:r>
                              </m:e>
                              <m:sub>
                                <m:r>
                                  <w:rPr>
                                    <w:rFonts w:ascii="Cambria Math" w:eastAsia="Batang" w:hAnsi="Cambria Math" w:cs="Times New Roman"/>
                                    <w:szCs w:val="24"/>
                                    <w:lang w:val="en-GB" w:eastAsia="x-none"/>
                                  </w:rPr>
                                  <m:t>group</m:t>
                                </m:r>
                              </m:sub>
                              <m:sup>
                                <m:r>
                                  <w:rPr>
                                    <w:rFonts w:ascii="Cambria Math" w:eastAsia="Batang" w:hAnsi="Cambria Math" w:cs="Times New Roman"/>
                                    <w:szCs w:val="24"/>
                                    <w:lang w:val="en-GB" w:eastAsia="x-none"/>
                                  </w:rPr>
                                  <m:t>PT-RS</m:t>
                                </m:r>
                              </m:sup>
                            </m:sSubSup>
                          </m:num>
                          <m:den>
                            <m:r>
                              <w:rPr>
                                <w:rFonts w:ascii="Cambria Math" w:eastAsia="Batang" w:hAnsi="Cambria Math" w:cs="Times New Roman"/>
                                <w:szCs w:val="24"/>
                                <w:lang w:val="en-GB" w:eastAsia="x-none"/>
                              </w:rPr>
                              <m:t>2</m:t>
                            </m:r>
                          </m:den>
                        </m:f>
                      </m:oMath>
                      <w:r w:rsidRPr="00AA3BD0">
                        <w:rPr>
                          <w:rFonts w:ascii="Times" w:eastAsia="SimSun" w:hAnsi="Times" w:cs="Times New Roman"/>
                          <w:szCs w:val="20"/>
                          <w:lang w:val="en-GB" w:eastAsia="x-none"/>
                        </w:rPr>
                        <w:t xml:space="preserve"> groups</w:t>
                      </w:r>
                    </w:p>
                    <w:p w14:paraId="29F60EFE" w14:textId="77777777" w:rsidR="004B42FD" w:rsidRPr="00AA3BD0" w:rsidRDefault="004B42FD" w:rsidP="00476C93">
                      <w:pPr>
                        <w:widowControl w:val="0"/>
                        <w:numPr>
                          <w:ilvl w:val="2"/>
                          <w:numId w:val="48"/>
                        </w:numPr>
                        <w:tabs>
                          <w:tab w:val="left" w:pos="0"/>
                        </w:tabs>
                        <w:suppressAutoHyphens/>
                        <w:snapToGrid w:val="0"/>
                        <w:spacing w:after="0" w:line="240" w:lineRule="auto"/>
                        <w:contextualSpacing/>
                        <w:jc w:val="both"/>
                        <w:rPr>
                          <w:rFonts w:ascii="Times" w:eastAsia="SimSun" w:hAnsi="Times" w:cs="Times New Roman"/>
                          <w:szCs w:val="20"/>
                          <w:lang w:val="en-GB" w:eastAsia="x-none"/>
                        </w:rPr>
                      </w:pPr>
                      <w:r w:rsidRPr="00AA3BD0">
                        <w:rPr>
                          <w:rFonts w:ascii="Times" w:eastAsia="SimSun" w:hAnsi="Times" w:cs="Times New Roman"/>
                          <w:szCs w:val="20"/>
                          <w:lang w:val="en-GB" w:eastAsia="x-none"/>
                        </w:rPr>
                        <w:t>Note: After PT-RS insertion, all of the mathematically equivalent DFT Options 1, 2A, and 2B from the RAN1#120 agreement are applicable, where the choice is up to UE implementation</w:t>
                      </w:r>
                    </w:p>
                    <w:p w14:paraId="5FA9FD7D" w14:textId="77777777" w:rsidR="004B42FD" w:rsidRPr="00AA3BD0" w:rsidRDefault="004B42FD" w:rsidP="00476C93">
                      <w:pPr>
                        <w:widowControl w:val="0"/>
                        <w:numPr>
                          <w:ilvl w:val="0"/>
                          <w:numId w:val="48"/>
                        </w:numPr>
                        <w:tabs>
                          <w:tab w:val="left" w:pos="0"/>
                        </w:tabs>
                        <w:suppressAutoHyphens/>
                        <w:adjustRightInd w:val="0"/>
                        <w:snapToGrid w:val="0"/>
                        <w:spacing w:after="0" w:line="240" w:lineRule="auto"/>
                        <w:jc w:val="both"/>
                        <w:rPr>
                          <w:rFonts w:ascii="Times" w:eastAsia="SimSun" w:hAnsi="Times" w:cs="Times New Roman"/>
                          <w:szCs w:val="20"/>
                          <w:lang w:val="en-GB" w:eastAsia="x-none"/>
                        </w:rPr>
                      </w:pPr>
                      <w:r w:rsidRPr="00AA3BD0">
                        <w:rPr>
                          <w:rFonts w:ascii="Times" w:eastAsia="SimSun" w:hAnsi="Times" w:cs="Times New Roman" w:hint="eastAsia"/>
                          <w:szCs w:val="20"/>
                          <w:lang w:val="en-GB" w:eastAsia="x-none"/>
                        </w:rPr>
                        <w:t>Alt</w:t>
                      </w:r>
                      <w:r w:rsidRPr="00AA3BD0">
                        <w:rPr>
                          <w:rFonts w:ascii="Times" w:eastAsia="SimSun" w:hAnsi="Times" w:cs="Times New Roman"/>
                          <w:szCs w:val="20"/>
                          <w:lang w:val="en-GB" w:eastAsia="x-none"/>
                        </w:rPr>
                        <w:t>-4</w:t>
                      </w:r>
                    </w:p>
                    <w:p w14:paraId="07669279" w14:textId="7BEDB5B0" w:rsidR="004B42FD" w:rsidRPr="006915C8" w:rsidRDefault="004B42FD" w:rsidP="00476C93">
                      <w:pPr>
                        <w:widowControl w:val="0"/>
                        <w:numPr>
                          <w:ilvl w:val="1"/>
                          <w:numId w:val="48"/>
                        </w:numPr>
                        <w:tabs>
                          <w:tab w:val="left" w:pos="0"/>
                        </w:tabs>
                        <w:suppressAutoHyphens/>
                        <w:adjustRightInd w:val="0"/>
                        <w:snapToGrid w:val="0"/>
                        <w:spacing w:after="0" w:line="240" w:lineRule="auto"/>
                        <w:jc w:val="both"/>
                        <w:rPr>
                          <w:rFonts w:ascii="Times" w:eastAsia="SimSun" w:hAnsi="Times" w:cs="Times New Roman"/>
                          <w:szCs w:val="20"/>
                          <w:lang w:val="en-GB" w:eastAsia="x-none"/>
                        </w:rPr>
                      </w:pPr>
                      <w:r w:rsidRPr="00AA3BD0">
                        <w:rPr>
                          <w:rFonts w:ascii="Times" w:eastAsia="SimSun" w:hAnsi="Times" w:cs="Times New Roman" w:hint="eastAsia"/>
                          <w:szCs w:val="20"/>
                          <w:lang w:val="en-GB" w:eastAsia="x-none"/>
                        </w:rPr>
                        <w:t>U</w:t>
                      </w:r>
                      <w:r w:rsidRPr="00AA3BD0">
                        <w:rPr>
                          <w:rFonts w:ascii="Times" w:eastAsia="SimSun" w:hAnsi="Times" w:cs="Times New Roman"/>
                          <w:szCs w:val="20"/>
                          <w:lang w:val="en-GB" w:eastAsia="x-none"/>
                        </w:rPr>
                        <w:t>L resource muting is not applied in the PUSCH symbol containing PT-RS</w:t>
                      </w:r>
                    </w:p>
                  </w:txbxContent>
                </v:textbox>
                <w10:anchorlock/>
              </v:shape>
            </w:pict>
          </mc:Fallback>
        </mc:AlternateContent>
      </w:r>
    </w:p>
    <w:p w14:paraId="5CEE6DD5" w14:textId="77777777" w:rsidR="004F2C6B" w:rsidRDefault="004F2C6B" w:rsidP="0042461B">
      <w:pPr>
        <w:pStyle w:val="BodyText"/>
        <w:spacing w:before="120"/>
        <w:rPr>
          <w:rFonts w:eastAsia="Malgun Gothic"/>
          <w:color w:val="000000" w:themeColor="text1"/>
          <w:lang w:eastAsia="ko-KR"/>
        </w:rPr>
      </w:pPr>
    </w:p>
    <w:p w14:paraId="70D5F56B" w14:textId="4C9C5317" w:rsidR="004F2C6B" w:rsidRDefault="0042461B" w:rsidP="0042461B">
      <w:pPr>
        <w:pStyle w:val="BodyText"/>
        <w:spacing w:before="120"/>
        <w:rPr>
          <w:rFonts w:eastAsia="Malgun Gothic"/>
          <w:color w:val="000000" w:themeColor="text1"/>
          <w:lang w:eastAsia="ko-KR"/>
        </w:rPr>
      </w:pPr>
      <w:r>
        <w:rPr>
          <w:rFonts w:eastAsia="Malgun Gothic"/>
          <w:color w:val="000000" w:themeColor="text1"/>
          <w:lang w:eastAsia="ko-KR"/>
        </w:rPr>
        <w:t>Alt-3 introduces a whole new PTRS pattern (Figure 1) where (</w:t>
      </w:r>
      <m:oMath>
        <m:sSubSup>
          <m:sSubSupPr>
            <m:ctrlPr>
              <w:rPr>
                <w:rFonts w:ascii="Cambria Math" w:eastAsia="Malgun Gothic" w:hAnsi="Cambria Math"/>
                <w:i/>
                <w:color w:val="000000" w:themeColor="text1"/>
                <w:lang w:eastAsia="ko-KR"/>
              </w:rPr>
            </m:ctrlPr>
          </m:sSubSup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group</m:t>
            </m:r>
          </m:sub>
          <m:sup>
            <m:r>
              <w:rPr>
                <w:rFonts w:ascii="Cambria Math" w:eastAsia="Malgun Gothic" w:hAnsi="Cambria Math"/>
                <w:color w:val="000000" w:themeColor="text1"/>
                <w:lang w:eastAsia="ko-KR"/>
              </w:rPr>
              <m:t>PT-RS</m:t>
            </m:r>
          </m:sup>
        </m:sSubSup>
        <m:r>
          <w:rPr>
            <w:rFonts w:ascii="Cambria Math" w:eastAsia="Malgun Gothic" w:hAnsi="Cambria Math"/>
            <w:color w:val="000000" w:themeColor="text1"/>
            <w:lang w:eastAsia="ko-KR"/>
          </w:rPr>
          <m:t>,</m:t>
        </m:r>
        <m:sSubSup>
          <m:sSubSupPr>
            <m:ctrlPr>
              <w:rPr>
                <w:rFonts w:ascii="Cambria Math" w:eastAsia="Malgun Gothic" w:hAnsi="Cambria Math"/>
                <w:i/>
                <w:color w:val="000000" w:themeColor="text1"/>
                <w:lang w:eastAsia="ko-KR"/>
              </w:rPr>
            </m:ctrlPr>
          </m:sSubSup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samp</m:t>
            </m:r>
          </m:sub>
          <m:sup>
            <m:r>
              <w:rPr>
                <w:rFonts w:ascii="Cambria Math" w:eastAsia="Malgun Gothic" w:hAnsi="Cambria Math"/>
                <w:color w:val="000000" w:themeColor="text1"/>
                <w:lang w:eastAsia="ko-KR"/>
              </w:rPr>
              <m:t>PT-RS</m:t>
            </m:r>
          </m:sup>
        </m:sSubSup>
        <m:r>
          <w:rPr>
            <w:rFonts w:ascii="Cambria Math" w:eastAsia="Malgun Gothic" w:hAnsi="Cambria Math"/>
            <w:color w:val="000000" w:themeColor="text1"/>
            <w:lang w:eastAsia="ko-KR"/>
          </w:rPr>
          <m:t>)=</m:t>
        </m:r>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2,2</m:t>
            </m:r>
          </m:e>
        </m:d>
        <m:r>
          <w:rPr>
            <w:rFonts w:ascii="Cambria Math" w:eastAsia="Malgun Gothic" w:hAnsi="Cambria Math"/>
            <w:color w:val="000000" w:themeColor="text1"/>
            <w:lang w:eastAsia="ko-KR"/>
          </w:rPr>
          <m:t>,</m:t>
        </m:r>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2,4</m:t>
            </m:r>
          </m:e>
        </m:d>
        <m:r>
          <w:rPr>
            <w:rFonts w:ascii="Cambria Math" w:eastAsia="Malgun Gothic" w:hAnsi="Cambria Math"/>
            <w:color w:val="000000" w:themeColor="text1"/>
            <w:lang w:eastAsia="ko-KR"/>
          </w:rPr>
          <m:t xml:space="preserve">, </m:t>
        </m:r>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4,2</m:t>
            </m:r>
          </m:e>
        </m:d>
        <m:r>
          <w:rPr>
            <w:rFonts w:ascii="Cambria Math" w:eastAsia="Malgun Gothic" w:hAnsi="Cambria Math"/>
            <w:color w:val="000000" w:themeColor="text1"/>
            <w:lang w:eastAsia="ko-KR"/>
          </w:rPr>
          <m:t xml:space="preserve">, </m:t>
        </m:r>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4,4</m:t>
            </m:r>
          </m:e>
        </m:d>
        <m:r>
          <w:rPr>
            <w:rFonts w:ascii="Cambria Math" w:eastAsia="Malgun Gothic" w:hAnsi="Cambria Math"/>
            <w:color w:val="000000" w:themeColor="text1"/>
            <w:lang w:eastAsia="ko-KR"/>
          </w:rPr>
          <m:t>,</m:t>
        </m:r>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8,4</m:t>
            </m:r>
          </m:e>
        </m:d>
      </m:oMath>
      <w:r>
        <w:rPr>
          <w:rFonts w:eastAsia="Malgun Gothic"/>
          <w:color w:val="000000" w:themeColor="text1"/>
          <w:lang w:eastAsia="ko-KR"/>
        </w:rPr>
        <w:t xml:space="preserve"> and </w:t>
      </w:r>
      <m:oMath>
        <m:sSubSup>
          <m:sSubSupPr>
            <m:ctrlPr>
              <w:rPr>
                <w:rFonts w:ascii="Cambria Math" w:eastAsia="Malgun Gothic" w:hAnsi="Cambria Math"/>
                <w:i/>
                <w:color w:val="000000" w:themeColor="text1"/>
                <w:lang w:eastAsia="ko-KR"/>
              </w:rPr>
            </m:ctrlPr>
          </m:sSubSup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sc</m:t>
            </m:r>
          </m:sub>
          <m:sup>
            <m:r>
              <w:rPr>
                <w:rFonts w:ascii="Cambria Math" w:eastAsia="Malgun Gothic" w:hAnsi="Cambria Math"/>
                <w:color w:val="000000" w:themeColor="text1"/>
                <w:lang w:eastAsia="ko-KR"/>
              </w:rPr>
              <m:t>PUSCH</m:t>
            </m:r>
          </m:sup>
        </m:sSubSup>
        <m:r>
          <w:rPr>
            <w:rFonts w:ascii="Cambria Math" w:eastAsia="Malgun Gothic" w:hAnsi="Cambria Math"/>
            <w:color w:val="000000" w:themeColor="text1"/>
            <w:lang w:eastAsia="ko-KR"/>
          </w:rPr>
          <m:t xml:space="preserve">=120 </m:t>
        </m:r>
      </m:oMath>
      <w:r>
        <w:rPr>
          <w:rFonts w:eastAsia="Malgun Gothic" w:hint="eastAsia"/>
          <w:color w:val="000000" w:themeColor="text1"/>
          <w:lang w:eastAsia="ko-KR"/>
        </w:rPr>
        <w:t xml:space="preserve"> </w:t>
      </w:r>
      <w:r>
        <w:rPr>
          <w:rFonts w:eastAsia="Malgun Gothic"/>
          <w:color w:val="000000" w:themeColor="text1"/>
          <w:lang w:eastAsia="ko-KR"/>
        </w:rPr>
        <w:t xml:space="preserve">(10RBs) by puncturing. Most specifically, PT-RS pattern is first derived by using </w:t>
      </w:r>
      <m:oMath>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oMath>
      <w:r>
        <w:rPr>
          <w:rFonts w:eastAsia="Malgun Gothic" w:hint="eastAsia"/>
          <w:szCs w:val="24"/>
          <w:lang w:val="en-GB" w:eastAsia="ko-KR"/>
        </w:rPr>
        <w:t xml:space="preserve"> </w:t>
      </w:r>
      <w:r>
        <w:rPr>
          <w:rFonts w:eastAsia="Malgun Gothic"/>
          <w:szCs w:val="24"/>
          <w:lang w:val="en-GB" w:eastAsia="ko-KR"/>
        </w:rPr>
        <w:t xml:space="preserve">and only half of PT-RS samples are used. Thus, the result is the punctured PT-RS pattern. </w:t>
      </w:r>
      <w:r w:rsidR="008178A1">
        <w:rPr>
          <w:rFonts w:eastAsia="Malgun Gothic"/>
          <w:color w:val="000000" w:themeColor="text1"/>
          <w:lang w:eastAsia="ko-KR"/>
        </w:rPr>
        <w:t>T</w:t>
      </w:r>
      <w:r>
        <w:rPr>
          <w:rFonts w:eastAsia="Malgun Gothic"/>
          <w:color w:val="000000" w:themeColor="text1"/>
          <w:lang w:eastAsia="ko-KR"/>
        </w:rPr>
        <w:t>he signal with comb-2 muting can be represented as t</w:t>
      </w:r>
      <w:r w:rsidRPr="00EF0DE4">
        <w:rPr>
          <w:rFonts w:eastAsia="Malgun Gothic"/>
          <w:color w:val="000000" w:themeColor="text1"/>
          <w:lang w:eastAsia="ko-KR"/>
        </w:rPr>
        <w:t xml:space="preserve">he block of </w:t>
      </w:r>
      <m:oMath>
        <m:f>
          <m:fPr>
            <m:type m:val="lin"/>
            <m:ctrlPr>
              <w:rPr>
                <w:rFonts w:ascii="Cambria Math" w:eastAsia="Malgun Gothic" w:hAnsi="Cambria Math"/>
                <w:color w:val="000000" w:themeColor="text1"/>
                <w:lang w:eastAsia="ko-KR"/>
              </w:rPr>
            </m:ctrlPr>
          </m:fPr>
          <m:num>
            <m:sSubSup>
              <m:sSubSupPr>
                <m:ctrlPr>
                  <w:rPr>
                    <w:rFonts w:ascii="Cambria Math" w:eastAsia="Malgun Gothic" w:hAnsi="Cambria Math"/>
                    <w:color w:val="000000" w:themeColor="text1"/>
                    <w:lang w:eastAsia="ko-KR"/>
                  </w:rPr>
                </m:ctrlPr>
              </m:sSubSupPr>
              <m:e>
                <m:r>
                  <w:rPr>
                    <w:rFonts w:ascii="Cambria Math" w:eastAsia="Malgun Gothic" w:hAnsi="Cambria Math"/>
                    <w:color w:val="000000" w:themeColor="text1"/>
                    <w:lang w:eastAsia="ko-KR"/>
                  </w:rPr>
                  <m:t>M</m:t>
                </m:r>
              </m:e>
              <m:sub>
                <m:r>
                  <m:rPr>
                    <m:lit/>
                    <m:nor/>
                  </m:rPr>
                  <w:rPr>
                    <w:rFonts w:eastAsia="Malgun Gothic"/>
                    <w:color w:val="000000" w:themeColor="text1"/>
                    <w:lang w:eastAsia="ko-KR"/>
                  </w:rPr>
                  <m:t>sc</m:t>
                </m:r>
              </m:sub>
              <m:sup>
                <m:r>
                  <m:rPr>
                    <m:lit/>
                    <m:nor/>
                  </m:rPr>
                  <w:rPr>
                    <w:rFonts w:eastAsia="Malgun Gothic"/>
                    <w:color w:val="000000" w:themeColor="text1"/>
                    <w:lang w:eastAsia="ko-KR"/>
                  </w:rPr>
                  <m:t>PUSCH</m:t>
                </m:r>
              </m:sup>
            </m:sSubSup>
          </m:num>
          <m:den>
            <m:r>
              <m:rPr>
                <m:sty m:val="p"/>
              </m:rPr>
              <w:rPr>
                <w:rFonts w:ascii="Cambria Math" w:eastAsia="Malgun Gothic" w:hAnsi="Cambria Math"/>
                <w:color w:val="000000" w:themeColor="text1"/>
                <w:lang w:eastAsia="ko-KR"/>
              </w:rPr>
              <m:t>2</m:t>
            </m:r>
          </m:den>
        </m:f>
      </m:oMath>
      <w:r w:rsidRPr="00EF0DE4">
        <w:rPr>
          <w:rFonts w:eastAsia="Malgun Gothic"/>
          <w:color w:val="000000" w:themeColor="text1"/>
          <w:lang w:eastAsia="ko-KR"/>
        </w:rPr>
        <w:t xml:space="preserve"> modulated symbols repeated before DFT</w:t>
      </w:r>
      <w:r>
        <w:rPr>
          <w:rFonts w:eastAsia="Malgun Gothic"/>
          <w:color w:val="000000" w:themeColor="text1"/>
          <w:lang w:eastAsia="ko-KR"/>
        </w:rPr>
        <w:t>. In Alt-3 as by the example in Figure 1, the PT-RS pattern within the first 60 samples is repeated and thus a PT-RS pattern within 120 samples results.</w:t>
      </w:r>
    </w:p>
    <w:p w14:paraId="1D13C52E" w14:textId="77777777" w:rsidR="0042461B" w:rsidRDefault="0042461B" w:rsidP="0042461B">
      <w:pPr>
        <w:pStyle w:val="BodyText"/>
        <w:spacing w:before="120"/>
        <w:rPr>
          <w:rFonts w:eastAsia="Malgun Gothic"/>
          <w:color w:val="000000" w:themeColor="text1"/>
          <w:lang w:eastAsia="ko-KR"/>
        </w:rPr>
      </w:pPr>
      <w:r w:rsidRPr="003605C4">
        <w:rPr>
          <w:rFonts w:hint="eastAsia"/>
          <w:noProof/>
        </w:rPr>
        <w:drawing>
          <wp:inline distT="0" distB="0" distL="0" distR="0" wp14:anchorId="1924E591" wp14:editId="3787B7BB">
            <wp:extent cx="6120765" cy="47688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476885"/>
                    </a:xfrm>
                    <a:prstGeom prst="rect">
                      <a:avLst/>
                    </a:prstGeom>
                    <a:noFill/>
                    <a:ln>
                      <a:noFill/>
                    </a:ln>
                  </pic:spPr>
                </pic:pic>
              </a:graphicData>
            </a:graphic>
          </wp:inline>
        </w:drawing>
      </w:r>
    </w:p>
    <w:p w14:paraId="1A8034A7" w14:textId="53E478A6" w:rsidR="0042461B" w:rsidRDefault="0042461B" w:rsidP="0042461B">
      <w:pPr>
        <w:pStyle w:val="BodyText"/>
        <w:spacing w:before="120"/>
        <w:jc w:val="center"/>
        <w:rPr>
          <w:rFonts w:eastAsia="Malgun Gothic"/>
          <w:color w:val="000000" w:themeColor="text1"/>
          <w:lang w:eastAsia="ko-KR"/>
        </w:rPr>
      </w:pPr>
      <w:r w:rsidRPr="006915C8">
        <w:rPr>
          <w:rFonts w:eastAsia="Malgun Gothic" w:hint="eastAsia"/>
          <w:b/>
          <w:color w:val="000000" w:themeColor="text1"/>
          <w:lang w:eastAsia="ko-KR"/>
        </w:rPr>
        <w:t>F</w:t>
      </w:r>
      <w:r w:rsidRPr="006915C8">
        <w:rPr>
          <w:rFonts w:eastAsia="Malgun Gothic"/>
          <w:b/>
          <w:color w:val="000000" w:themeColor="text1"/>
          <w:lang w:eastAsia="ko-KR"/>
        </w:rPr>
        <w:t>igure 1:</w:t>
      </w:r>
      <w:r>
        <w:rPr>
          <w:rFonts w:eastAsia="Malgun Gothic"/>
          <w:color w:val="000000" w:themeColor="text1"/>
          <w:lang w:eastAsia="ko-KR"/>
        </w:rPr>
        <w:t xml:space="preserve"> PT-RS pattern in Alt-3</w:t>
      </w:r>
    </w:p>
    <w:p w14:paraId="4370B453" w14:textId="59AEE7FF" w:rsidR="0042461B" w:rsidRDefault="0042461B" w:rsidP="0042461B">
      <w:pPr>
        <w:pStyle w:val="BodyText"/>
        <w:spacing w:before="120"/>
        <w:rPr>
          <w:rFonts w:eastAsia="Malgun Gothic"/>
          <w:color w:val="000000" w:themeColor="text1"/>
          <w:lang w:eastAsia="ko-KR"/>
        </w:rPr>
      </w:pPr>
      <w:r>
        <w:rPr>
          <w:rFonts w:eastAsia="Malgun Gothic"/>
          <w:color w:val="000000" w:themeColor="text1"/>
          <w:lang w:eastAsia="ko-KR"/>
        </w:rPr>
        <w:t xml:space="preserve">We observe that </w:t>
      </w:r>
    </w:p>
    <w:p w14:paraId="55C29CD5" w14:textId="26070957" w:rsidR="0042461B" w:rsidRDefault="0042461B" w:rsidP="0042461B">
      <w:pPr>
        <w:pStyle w:val="BodyText"/>
        <w:numPr>
          <w:ilvl w:val="0"/>
          <w:numId w:val="45"/>
        </w:numPr>
        <w:spacing w:before="120"/>
        <w:rPr>
          <w:rFonts w:eastAsia="Malgun Gothic"/>
          <w:color w:val="000000" w:themeColor="text1"/>
          <w:lang w:eastAsia="ko-KR"/>
        </w:rPr>
      </w:pPr>
      <w:r>
        <w:rPr>
          <w:rFonts w:eastAsia="Malgun Gothic"/>
          <w:color w:val="000000" w:themeColor="text1"/>
          <w:lang w:eastAsia="ko-KR"/>
        </w:rPr>
        <w:t>If (</w:t>
      </w:r>
      <m:oMath>
        <m:sSubSup>
          <m:sSubSupPr>
            <m:ctrlPr>
              <w:rPr>
                <w:rFonts w:ascii="Cambria Math" w:eastAsia="Malgun Gothic" w:hAnsi="Cambria Math"/>
                <w:i/>
                <w:color w:val="000000" w:themeColor="text1"/>
                <w:lang w:eastAsia="ko-KR"/>
              </w:rPr>
            </m:ctrlPr>
          </m:sSubSup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group</m:t>
            </m:r>
          </m:sub>
          <m:sup>
            <m:r>
              <w:rPr>
                <w:rFonts w:ascii="Cambria Math" w:eastAsia="Malgun Gothic" w:hAnsi="Cambria Math"/>
                <w:color w:val="000000" w:themeColor="text1"/>
                <w:lang w:eastAsia="ko-KR"/>
              </w:rPr>
              <m:t>PT-RS</m:t>
            </m:r>
          </m:sup>
        </m:sSubSup>
        <m:r>
          <w:rPr>
            <w:rFonts w:ascii="Cambria Math" w:eastAsia="Malgun Gothic" w:hAnsi="Cambria Math"/>
            <w:color w:val="000000" w:themeColor="text1"/>
            <w:lang w:eastAsia="ko-KR"/>
          </w:rPr>
          <m:t>,</m:t>
        </m:r>
        <m:sSubSup>
          <m:sSubSupPr>
            <m:ctrlPr>
              <w:rPr>
                <w:rFonts w:ascii="Cambria Math" w:eastAsia="Malgun Gothic" w:hAnsi="Cambria Math"/>
                <w:i/>
                <w:color w:val="000000" w:themeColor="text1"/>
                <w:lang w:eastAsia="ko-KR"/>
              </w:rPr>
            </m:ctrlPr>
          </m:sSubSup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samp</m:t>
            </m:r>
          </m:sub>
          <m:sup>
            <m:r>
              <w:rPr>
                <w:rFonts w:ascii="Cambria Math" w:eastAsia="Malgun Gothic" w:hAnsi="Cambria Math"/>
                <w:color w:val="000000" w:themeColor="text1"/>
                <w:lang w:eastAsia="ko-KR"/>
              </w:rPr>
              <m:t>PT-RS</m:t>
            </m:r>
          </m:sup>
        </m:sSubSup>
        <m:r>
          <w:rPr>
            <w:rFonts w:ascii="Cambria Math" w:eastAsia="Malgun Gothic" w:hAnsi="Cambria Math"/>
            <w:color w:val="000000" w:themeColor="text1"/>
            <w:lang w:eastAsia="ko-KR"/>
          </w:rPr>
          <m:t>)=</m:t>
        </m:r>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2,2</m:t>
            </m:r>
          </m:e>
        </m:d>
      </m:oMath>
      <w:r>
        <w:rPr>
          <w:rFonts w:eastAsia="Malgun Gothic" w:hint="eastAsia"/>
          <w:color w:val="000000" w:themeColor="text1"/>
          <w:lang w:eastAsia="ko-KR"/>
        </w:rPr>
        <w:t xml:space="preserve"> </w:t>
      </w:r>
      <w:r>
        <w:rPr>
          <w:rFonts w:eastAsia="Malgun Gothic"/>
          <w:color w:val="000000" w:themeColor="text1"/>
          <w:lang w:eastAsia="ko-KR"/>
        </w:rPr>
        <w:t xml:space="preserve">or </w:t>
      </w:r>
      <m:oMath>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4,2</m:t>
            </m:r>
          </m:e>
        </m:d>
      </m:oMath>
      <w:r>
        <w:rPr>
          <w:rFonts w:eastAsia="Malgun Gothic" w:hint="eastAsia"/>
          <w:color w:val="000000" w:themeColor="text1"/>
          <w:lang w:eastAsia="ko-KR"/>
        </w:rPr>
        <w:t>,</w:t>
      </w:r>
      <w:r>
        <w:rPr>
          <w:rFonts w:eastAsia="Malgun Gothic"/>
          <w:color w:val="000000" w:themeColor="text1"/>
          <w:lang w:eastAsia="ko-KR"/>
        </w:rPr>
        <w:t xml:space="preserve"> the PTRS pattern of Alt-3 is exactly same as the legacy PTRS pattern.</w:t>
      </w:r>
    </w:p>
    <w:p w14:paraId="5F0CAA3C" w14:textId="796C58EC" w:rsidR="004F2C6B" w:rsidRPr="004E5675" w:rsidRDefault="006915C8" w:rsidP="004F2C6B">
      <w:pPr>
        <w:pStyle w:val="BodyText"/>
        <w:numPr>
          <w:ilvl w:val="0"/>
          <w:numId w:val="45"/>
        </w:numPr>
        <w:spacing w:before="120"/>
        <w:rPr>
          <w:rFonts w:eastAsia="Malgun Gothic"/>
          <w:color w:val="000000" w:themeColor="text1"/>
          <w:lang w:eastAsia="ko-KR"/>
        </w:rPr>
      </w:pPr>
      <w:r>
        <w:rPr>
          <w:rFonts w:eastAsia="Malgun Gothic"/>
          <w:color w:val="000000" w:themeColor="text1"/>
          <w:lang w:eastAsia="ko-KR"/>
        </w:rPr>
        <w:t>However, i</w:t>
      </w:r>
      <w:r w:rsidR="0042461B" w:rsidRPr="003605C4">
        <w:rPr>
          <w:rFonts w:eastAsia="Malgun Gothic"/>
          <w:color w:val="000000" w:themeColor="text1"/>
          <w:lang w:eastAsia="ko-KR"/>
        </w:rPr>
        <w:t>f (</w:t>
      </w:r>
      <m:oMath>
        <m:sSubSup>
          <m:sSubSupPr>
            <m:ctrlPr>
              <w:rPr>
                <w:rFonts w:ascii="Cambria Math" w:eastAsia="Malgun Gothic" w:hAnsi="Cambria Math"/>
                <w:i/>
                <w:color w:val="000000" w:themeColor="text1"/>
                <w:lang w:eastAsia="ko-KR"/>
              </w:rPr>
            </m:ctrlPr>
          </m:sSubSup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group</m:t>
            </m:r>
          </m:sub>
          <m:sup>
            <m:r>
              <w:rPr>
                <w:rFonts w:ascii="Cambria Math" w:eastAsia="Malgun Gothic" w:hAnsi="Cambria Math"/>
                <w:color w:val="000000" w:themeColor="text1"/>
                <w:lang w:eastAsia="ko-KR"/>
              </w:rPr>
              <m:t>PT-RS</m:t>
            </m:r>
          </m:sup>
        </m:sSubSup>
        <m:r>
          <w:rPr>
            <w:rFonts w:ascii="Cambria Math" w:eastAsia="Malgun Gothic" w:hAnsi="Cambria Math"/>
            <w:color w:val="000000" w:themeColor="text1"/>
            <w:lang w:eastAsia="ko-KR"/>
          </w:rPr>
          <m:t>,</m:t>
        </m:r>
        <m:sSubSup>
          <m:sSubSupPr>
            <m:ctrlPr>
              <w:rPr>
                <w:rFonts w:ascii="Cambria Math" w:eastAsia="Malgun Gothic" w:hAnsi="Cambria Math"/>
                <w:i/>
                <w:color w:val="000000" w:themeColor="text1"/>
                <w:lang w:eastAsia="ko-KR"/>
              </w:rPr>
            </m:ctrlPr>
          </m:sSubSup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samp</m:t>
            </m:r>
          </m:sub>
          <m:sup>
            <m:r>
              <w:rPr>
                <w:rFonts w:ascii="Cambria Math" w:eastAsia="Malgun Gothic" w:hAnsi="Cambria Math"/>
                <w:color w:val="000000" w:themeColor="text1"/>
                <w:lang w:eastAsia="ko-KR"/>
              </w:rPr>
              <m:t>PT-RS</m:t>
            </m:r>
          </m:sup>
        </m:sSubSup>
        <m:r>
          <w:rPr>
            <w:rFonts w:ascii="Cambria Math" w:eastAsia="Malgun Gothic" w:hAnsi="Cambria Math"/>
            <w:color w:val="000000" w:themeColor="text1"/>
            <w:lang w:eastAsia="ko-KR"/>
          </w:rPr>
          <m:t>)=</m:t>
        </m:r>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2,4</m:t>
            </m:r>
          </m:e>
        </m:d>
      </m:oMath>
      <w:r w:rsidR="0042461B" w:rsidRPr="003605C4">
        <w:rPr>
          <w:rFonts w:eastAsia="Malgun Gothic" w:hint="eastAsia"/>
          <w:color w:val="000000" w:themeColor="text1"/>
          <w:lang w:eastAsia="ko-KR"/>
        </w:rPr>
        <w:t xml:space="preserve"> </w:t>
      </w:r>
      <w:r w:rsidR="0042461B" w:rsidRPr="003605C4">
        <w:rPr>
          <w:rFonts w:eastAsia="Malgun Gothic"/>
          <w:color w:val="000000" w:themeColor="text1"/>
          <w:lang w:eastAsia="ko-KR"/>
        </w:rPr>
        <w:t xml:space="preserve">or </w:t>
      </w:r>
      <m:oMath>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4,4</m:t>
            </m:r>
          </m:e>
        </m:d>
      </m:oMath>
      <w:r w:rsidR="0042461B" w:rsidRPr="003605C4">
        <w:rPr>
          <w:rFonts w:eastAsia="Malgun Gothic" w:hint="eastAsia"/>
          <w:color w:val="000000" w:themeColor="text1"/>
          <w:lang w:eastAsia="ko-KR"/>
        </w:rPr>
        <w:t xml:space="preserve"> </w:t>
      </w:r>
      <w:r w:rsidR="0042461B" w:rsidRPr="003605C4">
        <w:rPr>
          <w:rFonts w:eastAsia="Malgun Gothic"/>
          <w:color w:val="000000" w:themeColor="text1"/>
          <w:lang w:eastAsia="ko-KR"/>
        </w:rPr>
        <w:t xml:space="preserve">or </w:t>
      </w:r>
      <m:oMath>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8,4</m:t>
            </m:r>
          </m:e>
        </m:d>
      </m:oMath>
      <w:r w:rsidR="0042461B" w:rsidRPr="003605C4">
        <w:rPr>
          <w:rFonts w:eastAsia="Malgun Gothic" w:hint="eastAsia"/>
          <w:color w:val="000000" w:themeColor="text1"/>
          <w:lang w:eastAsia="ko-KR"/>
        </w:rPr>
        <w:t>,</w:t>
      </w:r>
      <w:r w:rsidR="0042461B" w:rsidRPr="003605C4">
        <w:rPr>
          <w:rFonts w:eastAsia="Malgun Gothic"/>
          <w:color w:val="000000" w:themeColor="text1"/>
          <w:lang w:eastAsia="ko-KR"/>
        </w:rPr>
        <w:t xml:space="preserve"> the PTRS pattern of Alt-3 is </w:t>
      </w:r>
      <w:r w:rsidR="0042461B" w:rsidRPr="006915C8">
        <w:rPr>
          <w:rFonts w:eastAsia="Malgun Gothic"/>
          <w:i/>
          <w:color w:val="000000" w:themeColor="text1"/>
          <w:lang w:eastAsia="ko-KR"/>
        </w:rPr>
        <w:t xml:space="preserve">different </w:t>
      </w:r>
      <w:r w:rsidR="0042461B">
        <w:rPr>
          <w:rFonts w:eastAsia="Malgun Gothic"/>
          <w:color w:val="000000" w:themeColor="text1"/>
          <w:lang w:eastAsia="ko-KR"/>
        </w:rPr>
        <w:t xml:space="preserve">from the </w:t>
      </w:r>
      <w:r w:rsidR="004F2C6B">
        <w:rPr>
          <w:rFonts w:eastAsia="Malgun Gothic"/>
          <w:color w:val="000000" w:themeColor="text1"/>
          <w:lang w:eastAsia="ko-KR"/>
        </w:rPr>
        <w:t xml:space="preserve">possible </w:t>
      </w:r>
      <w:r w:rsidR="0042461B">
        <w:rPr>
          <w:rFonts w:eastAsia="Malgun Gothic"/>
          <w:color w:val="000000" w:themeColor="text1"/>
          <w:lang w:eastAsia="ko-KR"/>
        </w:rPr>
        <w:t>legacy PTRS pattern</w:t>
      </w:r>
      <w:r w:rsidR="004F2C6B">
        <w:rPr>
          <w:rFonts w:eastAsia="Malgun Gothic"/>
          <w:color w:val="000000" w:themeColor="text1"/>
          <w:lang w:eastAsia="ko-KR"/>
        </w:rPr>
        <w:t>s</w:t>
      </w:r>
      <w:r w:rsidR="0042461B">
        <w:rPr>
          <w:rFonts w:eastAsia="Malgun Gothic"/>
          <w:color w:val="000000" w:themeColor="text1"/>
          <w:lang w:eastAsia="ko-KR"/>
        </w:rPr>
        <w:t xml:space="preserve">. The </w:t>
      </w:r>
      <w:r w:rsidR="0042461B" w:rsidRPr="003605C4">
        <w:rPr>
          <w:rFonts w:eastAsia="Malgun Gothic"/>
          <w:color w:val="000000" w:themeColor="text1"/>
          <w:lang w:eastAsia="ko-KR"/>
        </w:rPr>
        <w:t>PTRS pattern of Alt-3</w:t>
      </w:r>
      <w:r w:rsidR="0042461B">
        <w:rPr>
          <w:rFonts w:eastAsia="Malgun Gothic"/>
          <w:color w:val="000000" w:themeColor="text1"/>
          <w:lang w:eastAsia="ko-KR"/>
        </w:rPr>
        <w:t xml:space="preserve"> is </w:t>
      </w:r>
      <w:r w:rsidR="004F2C6B">
        <w:rPr>
          <w:rFonts w:eastAsia="Malgun Gothic"/>
          <w:color w:val="000000" w:themeColor="text1"/>
          <w:lang w:eastAsia="ko-KR"/>
        </w:rPr>
        <w:t xml:space="preserve">therefore </w:t>
      </w:r>
      <w:r w:rsidR="0042461B">
        <w:rPr>
          <w:rFonts w:eastAsia="Malgun Gothic"/>
          <w:color w:val="000000" w:themeColor="text1"/>
          <w:lang w:eastAsia="ko-KR"/>
        </w:rPr>
        <w:t xml:space="preserve">new and </w:t>
      </w:r>
      <w:r w:rsidR="004F2C6B">
        <w:rPr>
          <w:rFonts w:eastAsia="Malgun Gothic"/>
          <w:color w:val="000000" w:themeColor="text1"/>
          <w:lang w:eastAsia="ko-KR"/>
        </w:rPr>
        <w:t xml:space="preserve">has not been </w:t>
      </w:r>
      <w:r w:rsidR="0042461B">
        <w:rPr>
          <w:rFonts w:eastAsia="Malgun Gothic"/>
          <w:color w:val="000000" w:themeColor="text1"/>
          <w:lang w:eastAsia="ko-KR"/>
        </w:rPr>
        <w:t xml:space="preserve">used before. Actually, the legacy PTRS pattern is mirrored at the middle of samples and the first samples and the last samples are used for PTRS and the remaining PTRS groups are equally spread over all samples. However, </w:t>
      </w:r>
      <w:r w:rsidR="004F2C6B">
        <w:rPr>
          <w:rFonts w:eastAsia="Malgun Gothic"/>
          <w:color w:val="000000" w:themeColor="text1"/>
          <w:lang w:eastAsia="ko-KR"/>
        </w:rPr>
        <w:t xml:space="preserve">for </w:t>
      </w:r>
      <w:r w:rsidR="0042461B">
        <w:rPr>
          <w:rFonts w:eastAsia="Malgun Gothic"/>
          <w:color w:val="000000" w:themeColor="text1"/>
          <w:lang w:eastAsia="ko-KR"/>
        </w:rPr>
        <w:t xml:space="preserve">the </w:t>
      </w:r>
      <w:r w:rsidR="004F2C6B">
        <w:rPr>
          <w:rFonts w:eastAsia="Malgun Gothic"/>
          <w:color w:val="000000" w:themeColor="text1"/>
          <w:lang w:eastAsia="ko-KR"/>
        </w:rPr>
        <w:t xml:space="preserve">new resulting </w:t>
      </w:r>
      <w:r w:rsidR="0042461B">
        <w:rPr>
          <w:rFonts w:eastAsia="Malgun Gothic"/>
          <w:color w:val="000000" w:themeColor="text1"/>
          <w:lang w:eastAsia="ko-KR"/>
        </w:rPr>
        <w:t xml:space="preserve">PTRS pattern </w:t>
      </w:r>
      <w:r w:rsidR="004F2C6B">
        <w:rPr>
          <w:rFonts w:eastAsia="Malgun Gothic"/>
          <w:color w:val="000000" w:themeColor="text1"/>
          <w:lang w:eastAsia="ko-KR"/>
        </w:rPr>
        <w:t xml:space="preserve">in </w:t>
      </w:r>
      <w:r w:rsidR="0042461B">
        <w:rPr>
          <w:rFonts w:eastAsia="Malgun Gothic"/>
          <w:color w:val="000000" w:themeColor="text1"/>
          <w:lang w:eastAsia="ko-KR"/>
        </w:rPr>
        <w:t xml:space="preserve">Alt-3, these characteristics do not hold any more, i.e., </w:t>
      </w:r>
      <w:r w:rsidR="004F2C6B">
        <w:rPr>
          <w:rFonts w:eastAsia="Malgun Gothic"/>
          <w:color w:val="000000" w:themeColor="text1"/>
          <w:lang w:eastAsia="ko-KR"/>
        </w:rPr>
        <w:t xml:space="preserve">they are </w:t>
      </w:r>
      <w:r w:rsidR="0042461B">
        <w:rPr>
          <w:rFonts w:eastAsia="Malgun Gothic"/>
          <w:color w:val="000000" w:themeColor="text1"/>
          <w:lang w:eastAsia="ko-KR"/>
        </w:rPr>
        <w:t>no longer equally spread over all samples</w:t>
      </w:r>
      <w:r w:rsidR="004F2C6B">
        <w:rPr>
          <w:rFonts w:eastAsia="Malgun Gothic"/>
          <w:color w:val="000000" w:themeColor="text1"/>
          <w:lang w:eastAsia="ko-KR"/>
        </w:rPr>
        <w:t>.</w:t>
      </w:r>
    </w:p>
    <w:p w14:paraId="46CF3C80" w14:textId="77777777" w:rsidR="004F2C6B" w:rsidRDefault="008178A1" w:rsidP="008178A1">
      <w:pPr>
        <w:pStyle w:val="BodyText"/>
        <w:spacing w:before="120"/>
        <w:rPr>
          <w:rFonts w:eastAsia="Malgun Gothic"/>
          <w:szCs w:val="24"/>
          <w:lang w:val="en-GB" w:eastAsia="ko-KR"/>
        </w:rPr>
      </w:pPr>
      <w:r>
        <w:rPr>
          <w:rFonts w:eastAsia="Malgun Gothic"/>
          <w:szCs w:val="24"/>
          <w:lang w:val="en-GB" w:eastAsia="ko-KR"/>
        </w:rPr>
        <w:t xml:space="preserve">From </w:t>
      </w:r>
      <w:r w:rsidR="004F2C6B">
        <w:rPr>
          <w:rFonts w:eastAsia="Malgun Gothic"/>
          <w:szCs w:val="24"/>
          <w:lang w:val="en-GB" w:eastAsia="ko-KR"/>
        </w:rPr>
        <w:t xml:space="preserve">the approved </w:t>
      </w:r>
      <w:r>
        <w:rPr>
          <w:rFonts w:eastAsia="Malgun Gothic"/>
          <w:szCs w:val="24"/>
          <w:lang w:val="en-GB" w:eastAsia="ko-KR"/>
        </w:rPr>
        <w:t>Rel-19 WID objective</w:t>
      </w:r>
      <w:r w:rsidR="004F2C6B">
        <w:rPr>
          <w:rFonts w:eastAsia="Malgun Gothic"/>
          <w:szCs w:val="24"/>
          <w:lang w:val="en-GB" w:eastAsia="ko-KR"/>
        </w:rPr>
        <w:t>s [1]</w:t>
      </w:r>
      <w:r>
        <w:rPr>
          <w:rFonts w:eastAsia="Malgun Gothic"/>
          <w:szCs w:val="24"/>
          <w:lang w:val="en-GB" w:eastAsia="ko-KR"/>
        </w:rPr>
        <w:t xml:space="preserve">, </w:t>
      </w:r>
      <w:r w:rsidR="004F2C6B">
        <w:rPr>
          <w:rFonts w:eastAsia="Malgun Gothic"/>
          <w:szCs w:val="24"/>
          <w:lang w:val="en-GB" w:eastAsia="ko-KR"/>
        </w:rPr>
        <w:t xml:space="preserve">we also note that </w:t>
      </w:r>
      <w:r>
        <w:rPr>
          <w:rFonts w:eastAsia="Malgun Gothic"/>
          <w:szCs w:val="24"/>
          <w:lang w:val="en-GB" w:eastAsia="ko-KR"/>
        </w:rPr>
        <w:t xml:space="preserve">there is no objective </w:t>
      </w:r>
      <w:r w:rsidR="004F2C6B">
        <w:rPr>
          <w:rFonts w:eastAsia="Malgun Gothic"/>
          <w:szCs w:val="24"/>
          <w:lang w:val="en-GB" w:eastAsia="ko-KR"/>
        </w:rPr>
        <w:t xml:space="preserve">to support any </w:t>
      </w:r>
      <w:r>
        <w:rPr>
          <w:rFonts w:eastAsia="Malgun Gothic"/>
          <w:szCs w:val="24"/>
          <w:lang w:val="en-GB" w:eastAsia="ko-KR"/>
        </w:rPr>
        <w:t>new PT-RS pattern</w:t>
      </w:r>
      <w:r w:rsidR="004F2C6B">
        <w:rPr>
          <w:rFonts w:eastAsia="Malgun Gothic"/>
          <w:szCs w:val="24"/>
          <w:lang w:val="en-GB" w:eastAsia="ko-KR"/>
        </w:rPr>
        <w:t>,</w:t>
      </w:r>
      <w:r>
        <w:rPr>
          <w:rFonts w:eastAsia="Malgun Gothic"/>
          <w:szCs w:val="24"/>
          <w:lang w:val="en-GB" w:eastAsia="ko-KR"/>
        </w:rPr>
        <w:t xml:space="preserve"> especially by </w:t>
      </w:r>
      <w:r w:rsidR="004F2C6B">
        <w:rPr>
          <w:rFonts w:eastAsia="Malgun Gothic"/>
          <w:szCs w:val="24"/>
          <w:lang w:val="en-GB" w:eastAsia="ko-KR"/>
        </w:rPr>
        <w:t xml:space="preserve">means of </w:t>
      </w:r>
      <w:r>
        <w:rPr>
          <w:rFonts w:eastAsia="Malgun Gothic"/>
          <w:szCs w:val="24"/>
          <w:lang w:val="en-GB" w:eastAsia="ko-KR"/>
        </w:rPr>
        <w:t>puncturing.</w:t>
      </w:r>
    </w:p>
    <w:p w14:paraId="13E8F407" w14:textId="6F8FE636" w:rsidR="004F2C6B" w:rsidRDefault="004F2C6B" w:rsidP="008178A1">
      <w:pPr>
        <w:pStyle w:val="BodyText"/>
        <w:spacing w:before="120"/>
        <w:rPr>
          <w:rFonts w:eastAsia="Malgun Gothic"/>
          <w:szCs w:val="24"/>
          <w:lang w:val="en-GB" w:eastAsia="ko-KR"/>
        </w:rPr>
      </w:pPr>
      <w:r w:rsidRPr="00AA0766">
        <w:rPr>
          <w:rFonts w:cs="Arial"/>
          <w:noProof/>
          <w:color w:val="000000" w:themeColor="text1"/>
          <w:szCs w:val="20"/>
          <w:lang w:eastAsia="ko-KR"/>
        </w:rPr>
        <mc:AlternateContent>
          <mc:Choice Requires="wps">
            <w:drawing>
              <wp:inline distT="0" distB="0" distL="0" distR="0" wp14:anchorId="7E7FA2D2" wp14:editId="6A851DBD">
                <wp:extent cx="6120765" cy="1955800"/>
                <wp:effectExtent l="0" t="0" r="13335" b="2540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55800"/>
                        </a:xfrm>
                        <a:prstGeom prst="rect">
                          <a:avLst/>
                        </a:prstGeom>
                        <a:solidFill>
                          <a:srgbClr val="FFFFFF"/>
                        </a:solidFill>
                        <a:ln w="9525">
                          <a:solidFill>
                            <a:srgbClr val="000000"/>
                          </a:solidFill>
                          <a:miter lim="800000"/>
                          <a:headEnd/>
                          <a:tailEnd/>
                        </a:ln>
                      </wps:spPr>
                      <wps:txbx>
                        <w:txbxContent>
                          <w:p w14:paraId="7DF7D9D3" w14:textId="77777777" w:rsidR="004B42FD" w:rsidRPr="00456185" w:rsidRDefault="004B42FD" w:rsidP="004F2C6B">
                            <w:pPr>
                              <w:numPr>
                                <w:ilvl w:val="0"/>
                                <w:numId w:val="21"/>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Specify enhancements for CLI handling [RAN1, RAN2, RAN3, RAN4]</w:t>
                            </w:r>
                          </w:p>
                          <w:p w14:paraId="617203A7" w14:textId="595CE46B" w:rsidR="004B42FD" w:rsidRPr="00456185" w:rsidRDefault="004B42FD" w:rsidP="004E5675">
                            <w:pPr>
                              <w:numPr>
                                <w:ilvl w:val="1"/>
                                <w:numId w:val="23"/>
                              </w:numPr>
                              <w:tabs>
                                <w:tab w:val="left" w:pos="1440"/>
                                <w:tab w:val="left" w:pos="180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E03001F" w14:textId="77777777" w:rsidR="004B42FD" w:rsidRPr="00456185" w:rsidRDefault="004B42FD" w:rsidP="004F2C6B">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UL resource muting for PUSCH, including [RAN1, RAN2, RAN4]</w:t>
                            </w:r>
                          </w:p>
                          <w:p w14:paraId="74A0F737" w14:textId="77777777" w:rsidR="004B42FD" w:rsidRPr="004F2C6B" w:rsidRDefault="004B42FD" w:rsidP="004F2C6B">
                            <w:pPr>
                              <w:numPr>
                                <w:ilvl w:val="2"/>
                                <w:numId w:val="24"/>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sidRPr="004F2C6B">
                              <w:rPr>
                                <w:rFonts w:ascii="Times New Roman" w:eastAsia="Malgun Gothic" w:hAnsi="Times New Roman" w:cs="Times New Roman"/>
                                <w:szCs w:val="20"/>
                                <w:lang w:eastAsia="ko-KR"/>
                              </w:rPr>
                              <w:t>Indication/determination of UL resource muting for PUSCH based on semi-static configuration, assuming comb-2 for both DFT-S-OFDM and CP-OFDM in each allocated PRB and up to 2 symbols in time domain</w:t>
                            </w:r>
                          </w:p>
                          <w:p w14:paraId="5E38E088" w14:textId="77777777" w:rsidR="004B42FD" w:rsidRPr="004F2C6B" w:rsidRDefault="004B42FD" w:rsidP="004F2C6B">
                            <w:pPr>
                              <w:numPr>
                                <w:ilvl w:val="2"/>
                                <w:numId w:val="24"/>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sidRPr="004F2C6B">
                              <w:rPr>
                                <w:rFonts w:ascii="Times New Roman" w:eastAsia="Malgun Gothic" w:hAnsi="Times New Roman" w:cs="Times New Roman"/>
                                <w:szCs w:val="20"/>
                                <w:lang w:eastAsia="ko-KR"/>
                              </w:rPr>
                              <w:t xml:space="preserve">PUSCH resource mapping, i.e., </w:t>
                            </w:r>
                            <w:r w:rsidRPr="004F2C6B">
                              <w:rPr>
                                <w:rFonts w:ascii="Times New Roman" w:eastAsia="Malgun Gothic" w:hAnsi="Times New Roman" w:cs="Times New Roman"/>
                                <w:szCs w:val="20"/>
                                <w:highlight w:val="cyan"/>
                                <w:lang w:eastAsia="ko-KR"/>
                              </w:rPr>
                              <w:t>rate-matching around the muted REs</w:t>
                            </w:r>
                          </w:p>
                          <w:p w14:paraId="04289908" w14:textId="4A52B412" w:rsidR="004B42FD" w:rsidRPr="004F2C6B" w:rsidRDefault="004B42FD" w:rsidP="004F2C6B">
                            <w:pPr>
                              <w:numPr>
                                <w:ilvl w:val="2"/>
                                <w:numId w:val="24"/>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sidRPr="004F2C6B">
                              <w:rPr>
                                <w:rFonts w:ascii="Times New Roman" w:eastAsia="Malgun Gothic" w:hAnsi="Times New Roman" w:cs="Times New Roman"/>
                                <w:szCs w:val="20"/>
                                <w:lang w:eastAsia="ko-KR"/>
                              </w:rPr>
                              <w:t>UCI resource determination in symbols with muted REs</w:t>
                            </w:r>
                          </w:p>
                          <w:p w14:paraId="0877FA3D" w14:textId="54E47ABE" w:rsidR="004B42FD" w:rsidRPr="004E5675" w:rsidRDefault="004B42FD" w:rsidP="004E5675">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txbxContent>
                      </wps:txbx>
                      <wps:bodyPr rot="0" vert="horz" wrap="square" lIns="91440" tIns="45720" rIns="91440" bIns="45720" anchor="t" anchorCtr="0">
                        <a:noAutofit/>
                      </wps:bodyPr>
                    </wps:wsp>
                  </a:graphicData>
                </a:graphic>
              </wp:inline>
            </w:drawing>
          </mc:Choice>
          <mc:Fallback>
            <w:pict>
              <v:shape w14:anchorId="7E7FA2D2" id="_x0000_s1033" type="#_x0000_t202" style="width:481.95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">
                <v:textbox>
                  <w:txbxContent>
                    <w:p w14:paraId="7DF7D9D3" w14:textId="77777777" w:rsidR="004B42FD" w:rsidRPr="00456185" w:rsidRDefault="004B42FD" w:rsidP="004F2C6B">
                      <w:pPr>
                        <w:numPr>
                          <w:ilvl w:val="0"/>
                          <w:numId w:val="21"/>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Specify enhancements for CLI handling [RAN1, RAN2, RAN3, RAN4]</w:t>
                      </w:r>
                    </w:p>
                    <w:p w14:paraId="617203A7" w14:textId="595CE46B" w:rsidR="004B42FD" w:rsidRPr="00456185" w:rsidRDefault="004B42FD" w:rsidP="004E5675">
                      <w:pPr>
                        <w:numPr>
                          <w:ilvl w:val="1"/>
                          <w:numId w:val="23"/>
                        </w:numPr>
                        <w:tabs>
                          <w:tab w:val="left" w:pos="1440"/>
                          <w:tab w:val="left" w:pos="180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E03001F" w14:textId="77777777" w:rsidR="004B42FD" w:rsidRPr="00456185" w:rsidRDefault="004B42FD" w:rsidP="004F2C6B">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UL resource muting for PUSCH, including [RAN1, RAN2, RAN4]</w:t>
                      </w:r>
                    </w:p>
                    <w:p w14:paraId="74A0F737" w14:textId="77777777" w:rsidR="004B42FD" w:rsidRPr="004F2C6B" w:rsidRDefault="004B42FD" w:rsidP="004F2C6B">
                      <w:pPr>
                        <w:numPr>
                          <w:ilvl w:val="2"/>
                          <w:numId w:val="24"/>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sidRPr="004F2C6B">
                        <w:rPr>
                          <w:rFonts w:ascii="Times New Roman" w:eastAsia="Malgun Gothic" w:hAnsi="Times New Roman" w:cs="Times New Roman"/>
                          <w:szCs w:val="20"/>
                          <w:lang w:eastAsia="ko-KR"/>
                        </w:rPr>
                        <w:t>Indication/determination of UL resource muting for PUSCH based on semi-static configuration, assuming comb-2 for both DFT-S-OFDM and CP-OFDM in each allocated PRB and up to 2 symbols in time domain</w:t>
                      </w:r>
                    </w:p>
                    <w:p w14:paraId="5E38E088" w14:textId="77777777" w:rsidR="004B42FD" w:rsidRPr="004F2C6B" w:rsidRDefault="004B42FD" w:rsidP="004F2C6B">
                      <w:pPr>
                        <w:numPr>
                          <w:ilvl w:val="2"/>
                          <w:numId w:val="24"/>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sidRPr="004F2C6B">
                        <w:rPr>
                          <w:rFonts w:ascii="Times New Roman" w:eastAsia="Malgun Gothic" w:hAnsi="Times New Roman" w:cs="Times New Roman"/>
                          <w:szCs w:val="20"/>
                          <w:lang w:eastAsia="ko-KR"/>
                        </w:rPr>
                        <w:t xml:space="preserve">PUSCH resource mapping, i.e., </w:t>
                      </w:r>
                      <w:r w:rsidRPr="004F2C6B">
                        <w:rPr>
                          <w:rFonts w:ascii="Times New Roman" w:eastAsia="Malgun Gothic" w:hAnsi="Times New Roman" w:cs="Times New Roman"/>
                          <w:szCs w:val="20"/>
                          <w:highlight w:val="cyan"/>
                          <w:lang w:eastAsia="ko-KR"/>
                        </w:rPr>
                        <w:t>rate-matching around the muted REs</w:t>
                      </w:r>
                    </w:p>
                    <w:p w14:paraId="04289908" w14:textId="4A52B412" w:rsidR="004B42FD" w:rsidRPr="004F2C6B" w:rsidRDefault="004B42FD" w:rsidP="004F2C6B">
                      <w:pPr>
                        <w:numPr>
                          <w:ilvl w:val="2"/>
                          <w:numId w:val="24"/>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sidRPr="004F2C6B">
                        <w:rPr>
                          <w:rFonts w:ascii="Times New Roman" w:eastAsia="Malgun Gothic" w:hAnsi="Times New Roman" w:cs="Times New Roman"/>
                          <w:szCs w:val="20"/>
                          <w:lang w:eastAsia="ko-KR"/>
                        </w:rPr>
                        <w:t>UCI resource determination in symbols with muted REs</w:t>
                      </w:r>
                    </w:p>
                    <w:p w14:paraId="0877FA3D" w14:textId="54E47ABE" w:rsidR="004B42FD" w:rsidRPr="004E5675" w:rsidRDefault="004B42FD" w:rsidP="004E5675">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txbxContent>
                </v:textbox>
                <w10:anchorlock/>
              </v:shape>
            </w:pict>
          </mc:Fallback>
        </mc:AlternateContent>
      </w:r>
    </w:p>
    <w:p w14:paraId="0CDB2DE1" w14:textId="31943705" w:rsidR="00D51DB3" w:rsidRDefault="008178A1" w:rsidP="008178A1">
      <w:pPr>
        <w:pStyle w:val="BodyText"/>
        <w:spacing w:before="120"/>
        <w:rPr>
          <w:rFonts w:eastAsia="Malgun Gothic"/>
          <w:szCs w:val="24"/>
          <w:lang w:val="en-GB" w:eastAsia="ko-KR"/>
        </w:rPr>
      </w:pPr>
      <w:r>
        <w:rPr>
          <w:rFonts w:eastAsia="Malgun Gothic"/>
          <w:szCs w:val="24"/>
          <w:lang w:val="en-GB" w:eastAsia="ko-KR"/>
        </w:rPr>
        <w:lastRenderedPageBreak/>
        <w:t xml:space="preserve">In the last RAN1#120bis meeting, a company argued “PUSCH resource mapping, i.e., rate-matching around the muted REs” </w:t>
      </w:r>
      <w:r w:rsidR="00D51DB3">
        <w:rPr>
          <w:rFonts w:eastAsia="Malgun Gothic"/>
          <w:szCs w:val="24"/>
          <w:lang w:val="en-GB" w:eastAsia="ko-KR"/>
        </w:rPr>
        <w:t xml:space="preserve">would </w:t>
      </w:r>
      <w:r>
        <w:rPr>
          <w:rFonts w:eastAsia="Malgun Gothic"/>
          <w:szCs w:val="24"/>
          <w:lang w:val="en-GB" w:eastAsia="ko-KR"/>
        </w:rPr>
        <w:t>include</w:t>
      </w:r>
      <w:r w:rsidR="00D51DB3">
        <w:rPr>
          <w:rFonts w:eastAsia="Malgun Gothic"/>
          <w:szCs w:val="24"/>
          <w:lang w:val="en-GB" w:eastAsia="ko-KR"/>
        </w:rPr>
        <w:t xml:space="preserve"> </w:t>
      </w:r>
      <w:r>
        <w:rPr>
          <w:rFonts w:eastAsia="Malgun Gothic"/>
          <w:szCs w:val="24"/>
          <w:lang w:val="en-GB" w:eastAsia="ko-KR"/>
        </w:rPr>
        <w:t xml:space="preserve">the new PT-RS pattern. However, it is clearly </w:t>
      </w:r>
      <w:r w:rsidR="00D51DB3">
        <w:rPr>
          <w:rFonts w:eastAsia="Malgun Gothic"/>
          <w:szCs w:val="24"/>
          <w:lang w:val="en-GB" w:eastAsia="ko-KR"/>
        </w:rPr>
        <w:t xml:space="preserve">stated in the WID [1] that </w:t>
      </w:r>
      <w:r>
        <w:rPr>
          <w:rFonts w:eastAsia="Malgun Gothic"/>
          <w:szCs w:val="24"/>
          <w:lang w:val="en-GB" w:eastAsia="ko-KR"/>
        </w:rPr>
        <w:t>rate-mat</w:t>
      </w:r>
      <w:r w:rsidR="00B02294">
        <w:rPr>
          <w:rFonts w:eastAsia="Malgun Gothic"/>
          <w:szCs w:val="24"/>
          <w:lang w:val="en-GB" w:eastAsia="ko-KR"/>
        </w:rPr>
        <w:t>ch</w:t>
      </w:r>
      <w:r>
        <w:rPr>
          <w:rFonts w:eastAsia="Malgun Gothic"/>
          <w:szCs w:val="24"/>
          <w:lang w:val="en-GB" w:eastAsia="ko-KR"/>
        </w:rPr>
        <w:t>ing</w:t>
      </w:r>
      <w:r w:rsidR="00D51DB3">
        <w:rPr>
          <w:rFonts w:eastAsia="Malgun Gothic"/>
          <w:szCs w:val="24"/>
          <w:lang w:val="en-GB" w:eastAsia="ko-KR"/>
        </w:rPr>
        <w:t xml:space="preserve"> is assumed</w:t>
      </w:r>
      <w:r>
        <w:rPr>
          <w:rFonts w:eastAsia="Malgun Gothic"/>
          <w:szCs w:val="24"/>
          <w:lang w:val="en-GB" w:eastAsia="ko-KR"/>
        </w:rPr>
        <w:t>, not puncturing.</w:t>
      </w:r>
    </w:p>
    <w:p w14:paraId="1D5BD5B8" w14:textId="597B4348" w:rsidR="008178A1" w:rsidRDefault="00D51DB3" w:rsidP="008178A1">
      <w:pPr>
        <w:pStyle w:val="BodyText"/>
        <w:spacing w:before="120"/>
        <w:rPr>
          <w:rFonts w:eastAsia="Malgun Gothic"/>
          <w:szCs w:val="24"/>
          <w:lang w:val="en-GB" w:eastAsia="ko-KR"/>
        </w:rPr>
      </w:pPr>
      <w:r>
        <w:rPr>
          <w:rFonts w:eastAsia="Malgun Gothic"/>
          <w:szCs w:val="24"/>
          <w:lang w:val="en-GB" w:eastAsia="ko-KR"/>
        </w:rPr>
        <w:t>Therefore</w:t>
      </w:r>
      <w:r w:rsidR="008178A1">
        <w:rPr>
          <w:rFonts w:eastAsia="Malgun Gothic"/>
          <w:szCs w:val="24"/>
          <w:lang w:val="en-GB" w:eastAsia="ko-KR"/>
        </w:rPr>
        <w:t xml:space="preserve">, we think Alt-3 </w:t>
      </w:r>
      <w:r>
        <w:rPr>
          <w:rFonts w:eastAsia="Malgun Gothic"/>
          <w:szCs w:val="24"/>
          <w:lang w:val="en-GB" w:eastAsia="ko-KR"/>
        </w:rPr>
        <w:t xml:space="preserve">which would result in new/additional non-legacy PTRS patterns for cases such as </w:t>
      </w:r>
      <w:r>
        <w:rPr>
          <w:rFonts w:eastAsia="Malgun Gothic"/>
          <w:color w:val="000000" w:themeColor="text1"/>
          <w:lang w:eastAsia="ko-KR"/>
        </w:rPr>
        <w:t>i</w:t>
      </w:r>
      <w:r w:rsidRPr="003605C4">
        <w:rPr>
          <w:rFonts w:eastAsia="Malgun Gothic"/>
          <w:color w:val="000000" w:themeColor="text1"/>
          <w:lang w:eastAsia="ko-KR"/>
        </w:rPr>
        <w:t>f (</w:t>
      </w:r>
      <m:oMath>
        <m:sSubSup>
          <m:sSubSupPr>
            <m:ctrlPr>
              <w:rPr>
                <w:rFonts w:ascii="Cambria Math" w:eastAsia="Malgun Gothic" w:hAnsi="Cambria Math"/>
                <w:i/>
                <w:color w:val="000000" w:themeColor="text1"/>
                <w:lang w:eastAsia="ko-KR"/>
              </w:rPr>
            </m:ctrlPr>
          </m:sSubSup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group</m:t>
            </m:r>
          </m:sub>
          <m:sup>
            <m:r>
              <w:rPr>
                <w:rFonts w:ascii="Cambria Math" w:eastAsia="Malgun Gothic" w:hAnsi="Cambria Math"/>
                <w:color w:val="000000" w:themeColor="text1"/>
                <w:lang w:eastAsia="ko-KR"/>
              </w:rPr>
              <m:t>PT-RS</m:t>
            </m:r>
          </m:sup>
        </m:sSubSup>
        <m:r>
          <w:rPr>
            <w:rFonts w:ascii="Cambria Math" w:eastAsia="Malgun Gothic" w:hAnsi="Cambria Math"/>
            <w:color w:val="000000" w:themeColor="text1"/>
            <w:lang w:eastAsia="ko-KR"/>
          </w:rPr>
          <m:t>,</m:t>
        </m:r>
        <m:sSubSup>
          <m:sSubSupPr>
            <m:ctrlPr>
              <w:rPr>
                <w:rFonts w:ascii="Cambria Math" w:eastAsia="Malgun Gothic" w:hAnsi="Cambria Math"/>
                <w:i/>
                <w:color w:val="000000" w:themeColor="text1"/>
                <w:lang w:eastAsia="ko-KR"/>
              </w:rPr>
            </m:ctrlPr>
          </m:sSubSup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samp</m:t>
            </m:r>
          </m:sub>
          <m:sup>
            <m:r>
              <w:rPr>
                <w:rFonts w:ascii="Cambria Math" w:eastAsia="Malgun Gothic" w:hAnsi="Cambria Math"/>
                <w:color w:val="000000" w:themeColor="text1"/>
                <w:lang w:eastAsia="ko-KR"/>
              </w:rPr>
              <m:t>PT-RS</m:t>
            </m:r>
          </m:sup>
        </m:sSubSup>
        <m:r>
          <w:rPr>
            <w:rFonts w:ascii="Cambria Math" w:eastAsia="Malgun Gothic" w:hAnsi="Cambria Math"/>
            <w:color w:val="000000" w:themeColor="text1"/>
            <w:lang w:eastAsia="ko-KR"/>
          </w:rPr>
          <m:t>)=</m:t>
        </m:r>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2,4</m:t>
            </m:r>
          </m:e>
        </m:d>
      </m:oMath>
      <w:r w:rsidRPr="003605C4">
        <w:rPr>
          <w:rFonts w:eastAsia="Malgun Gothic" w:hint="eastAsia"/>
          <w:color w:val="000000" w:themeColor="text1"/>
          <w:lang w:eastAsia="ko-KR"/>
        </w:rPr>
        <w:t xml:space="preserve"> </w:t>
      </w:r>
      <w:r w:rsidRPr="003605C4">
        <w:rPr>
          <w:rFonts w:eastAsia="Malgun Gothic"/>
          <w:color w:val="000000" w:themeColor="text1"/>
          <w:lang w:eastAsia="ko-KR"/>
        </w:rPr>
        <w:t xml:space="preserve">or </w:t>
      </w:r>
      <m:oMath>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4,4</m:t>
            </m:r>
          </m:e>
        </m:d>
      </m:oMath>
      <w:r w:rsidRPr="003605C4">
        <w:rPr>
          <w:rFonts w:eastAsia="Malgun Gothic" w:hint="eastAsia"/>
          <w:color w:val="000000" w:themeColor="text1"/>
          <w:lang w:eastAsia="ko-KR"/>
        </w:rPr>
        <w:t xml:space="preserve"> </w:t>
      </w:r>
      <w:r w:rsidRPr="003605C4">
        <w:rPr>
          <w:rFonts w:eastAsia="Malgun Gothic"/>
          <w:color w:val="000000" w:themeColor="text1"/>
          <w:lang w:eastAsia="ko-KR"/>
        </w:rPr>
        <w:t xml:space="preserve">or </w:t>
      </w:r>
      <m:oMath>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8,4</m:t>
            </m:r>
          </m:e>
        </m:d>
      </m:oMath>
      <w:r>
        <w:rPr>
          <w:rFonts w:eastAsia="Malgun Gothic"/>
          <w:color w:val="000000" w:themeColor="text1"/>
          <w:lang w:eastAsia="ko-KR"/>
        </w:rPr>
        <w:t xml:space="preserve"> </w:t>
      </w:r>
      <w:r w:rsidR="008178A1">
        <w:rPr>
          <w:rFonts w:eastAsia="Malgun Gothic"/>
          <w:szCs w:val="24"/>
          <w:lang w:val="en-GB" w:eastAsia="ko-KR"/>
        </w:rPr>
        <w:t xml:space="preserve">is out-of-scope </w:t>
      </w:r>
      <w:r>
        <w:rPr>
          <w:rFonts w:eastAsia="Malgun Gothic"/>
          <w:szCs w:val="24"/>
          <w:lang w:val="en-GB" w:eastAsia="ko-KR"/>
        </w:rPr>
        <w:t xml:space="preserve">for the </w:t>
      </w:r>
      <w:r w:rsidR="008178A1">
        <w:rPr>
          <w:rFonts w:eastAsia="Malgun Gothic"/>
          <w:szCs w:val="24"/>
          <w:lang w:val="en-GB" w:eastAsia="ko-KR"/>
        </w:rPr>
        <w:t>Rel-19 Duplex WI.</w:t>
      </w:r>
    </w:p>
    <w:p w14:paraId="6A1B9D70" w14:textId="4073B0C6" w:rsidR="006915C8" w:rsidRDefault="006915C8" w:rsidP="008178A1">
      <w:pPr>
        <w:pStyle w:val="BodyText"/>
        <w:spacing w:before="120"/>
        <w:rPr>
          <w:rFonts w:eastAsia="Malgun Gothic"/>
          <w:color w:val="000000" w:themeColor="text1"/>
          <w:lang w:eastAsia="ko-KR"/>
        </w:rPr>
      </w:pPr>
    </w:p>
    <w:p w14:paraId="1DB55184" w14:textId="5C406BA7" w:rsidR="006915C8" w:rsidRPr="00B926C0" w:rsidRDefault="006915C8" w:rsidP="00D51DB3">
      <w:pPr>
        <w:pStyle w:val="Proposal"/>
        <w:numPr>
          <w:ilvl w:val="0"/>
          <w:numId w:val="0"/>
        </w:numPr>
        <w:spacing w:before="120"/>
        <w:ind w:left="1530" w:hanging="1530"/>
        <w:rPr>
          <w:b w:val="0"/>
          <w:bCs w:val="0"/>
          <w:i/>
          <w:iCs/>
          <w:color w:val="000000" w:themeColor="text1"/>
        </w:rPr>
      </w:pPr>
      <w:r>
        <w:rPr>
          <w:color w:val="000000" w:themeColor="text1"/>
        </w:rPr>
        <w:t xml:space="preserve">Observation </w:t>
      </w:r>
      <w:r w:rsidR="00D51DB3" w:rsidRPr="00D51DB3">
        <w:rPr>
          <w:color w:val="000000" w:themeColor="text1"/>
        </w:rPr>
        <w:t>1</w:t>
      </w:r>
      <w:r w:rsidRPr="00D51DB3">
        <w:rPr>
          <w:color w:val="000000" w:themeColor="text1"/>
        </w:rPr>
        <w:t>:</w:t>
      </w:r>
      <w:r>
        <w:rPr>
          <w:b w:val="0"/>
          <w:bCs w:val="0"/>
          <w:i/>
          <w:iCs/>
          <w:color w:val="000000" w:themeColor="text1"/>
        </w:rPr>
        <w:t xml:space="preserve"> Alt-3 </w:t>
      </w:r>
      <w:r w:rsidR="00D51DB3">
        <w:rPr>
          <w:b w:val="0"/>
          <w:bCs w:val="0"/>
          <w:i/>
          <w:iCs/>
          <w:color w:val="000000" w:themeColor="text1"/>
        </w:rPr>
        <w:t xml:space="preserve">can result in </w:t>
      </w:r>
      <w:r>
        <w:rPr>
          <w:b w:val="0"/>
          <w:bCs w:val="0"/>
          <w:i/>
          <w:iCs/>
          <w:color w:val="000000" w:themeColor="text1"/>
        </w:rPr>
        <w:t>new</w:t>
      </w:r>
      <w:r w:rsidR="00D51DB3">
        <w:rPr>
          <w:b w:val="0"/>
          <w:bCs w:val="0"/>
          <w:i/>
          <w:iCs/>
          <w:color w:val="000000" w:themeColor="text1"/>
        </w:rPr>
        <w:t>/additional non-legacy</w:t>
      </w:r>
      <w:r>
        <w:rPr>
          <w:b w:val="0"/>
          <w:bCs w:val="0"/>
          <w:i/>
          <w:iCs/>
          <w:color w:val="000000" w:themeColor="text1"/>
        </w:rPr>
        <w:t xml:space="preserve"> PT-RS pattern</w:t>
      </w:r>
      <w:r w:rsidR="00D51DB3">
        <w:rPr>
          <w:b w:val="0"/>
          <w:bCs w:val="0"/>
          <w:i/>
          <w:iCs/>
          <w:color w:val="000000" w:themeColor="text1"/>
        </w:rPr>
        <w:t>s</w:t>
      </w:r>
      <w:r>
        <w:rPr>
          <w:b w:val="0"/>
          <w:bCs w:val="0"/>
          <w:i/>
          <w:iCs/>
          <w:color w:val="000000" w:themeColor="text1"/>
        </w:rPr>
        <w:t xml:space="preserve"> </w:t>
      </w:r>
      <w:r w:rsidR="00D51DB3">
        <w:rPr>
          <w:b w:val="0"/>
          <w:bCs w:val="0"/>
          <w:i/>
          <w:iCs/>
          <w:color w:val="000000" w:themeColor="text1"/>
        </w:rPr>
        <w:t xml:space="preserve">due to </w:t>
      </w:r>
      <w:r>
        <w:rPr>
          <w:b w:val="0"/>
          <w:bCs w:val="0"/>
          <w:i/>
          <w:iCs/>
          <w:color w:val="000000" w:themeColor="text1"/>
        </w:rPr>
        <w:t xml:space="preserve">puncturing half of </w:t>
      </w:r>
      <w:r w:rsidR="00D51DB3">
        <w:rPr>
          <w:b w:val="0"/>
          <w:bCs w:val="0"/>
          <w:i/>
          <w:iCs/>
          <w:color w:val="000000" w:themeColor="text1"/>
        </w:rPr>
        <w:t xml:space="preserve">the </w:t>
      </w:r>
      <w:r>
        <w:rPr>
          <w:b w:val="0"/>
          <w:bCs w:val="0"/>
          <w:i/>
          <w:iCs/>
          <w:color w:val="000000" w:themeColor="text1"/>
        </w:rPr>
        <w:t xml:space="preserve">PT-RS samples. This is out-of-scope </w:t>
      </w:r>
      <w:r w:rsidR="00D51DB3">
        <w:rPr>
          <w:b w:val="0"/>
          <w:bCs w:val="0"/>
          <w:i/>
          <w:iCs/>
          <w:color w:val="000000" w:themeColor="text1"/>
        </w:rPr>
        <w:t xml:space="preserve">as by approved Rel-19 </w:t>
      </w:r>
      <w:r>
        <w:rPr>
          <w:b w:val="0"/>
          <w:bCs w:val="0"/>
          <w:i/>
          <w:iCs/>
          <w:color w:val="000000" w:themeColor="text1"/>
        </w:rPr>
        <w:t>WID objectives.</w:t>
      </w:r>
    </w:p>
    <w:p w14:paraId="69A5BAFD" w14:textId="187103A7" w:rsidR="006915C8" w:rsidRPr="00B926C0" w:rsidRDefault="006915C8" w:rsidP="006915C8">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w:t>
      </w:r>
      <w:r w:rsidRPr="00AA0766">
        <w:rPr>
          <w:color w:val="000000" w:themeColor="text1"/>
        </w:rPr>
        <w:t>:</w:t>
      </w:r>
      <w:r>
        <w:rPr>
          <w:b w:val="0"/>
          <w:bCs w:val="0"/>
          <w:i/>
          <w:iCs/>
          <w:color w:val="000000" w:themeColor="text1"/>
        </w:rPr>
        <w:t xml:space="preserve"> Do not introduce any new</w:t>
      </w:r>
      <w:r w:rsidR="00D51DB3">
        <w:rPr>
          <w:b w:val="0"/>
          <w:bCs w:val="0"/>
          <w:i/>
          <w:iCs/>
          <w:color w:val="000000" w:themeColor="text1"/>
        </w:rPr>
        <w:t>/additional</w:t>
      </w:r>
      <w:r>
        <w:rPr>
          <w:b w:val="0"/>
          <w:bCs w:val="0"/>
          <w:i/>
          <w:iCs/>
          <w:color w:val="000000" w:themeColor="text1"/>
        </w:rPr>
        <w:t xml:space="preserve"> PT-RS patterns in Rel-19.</w:t>
      </w:r>
    </w:p>
    <w:p w14:paraId="0B8E2A06" w14:textId="77777777" w:rsidR="008178A1" w:rsidRPr="008178A1" w:rsidRDefault="008178A1" w:rsidP="0088300F">
      <w:pPr>
        <w:pStyle w:val="BodyText"/>
        <w:spacing w:before="120"/>
        <w:rPr>
          <w:rFonts w:eastAsia="Malgun Gothic"/>
          <w:color w:val="000000" w:themeColor="text1"/>
          <w:lang w:eastAsia="ko-KR"/>
        </w:rPr>
      </w:pPr>
    </w:p>
    <w:p w14:paraId="27D734EB" w14:textId="77777777" w:rsidR="00946980" w:rsidRPr="008C35EC" w:rsidRDefault="00946980" w:rsidP="00946980">
      <w:pPr>
        <w:pStyle w:val="BodyText"/>
        <w:rPr>
          <w:bCs/>
          <w:iCs/>
          <w:color w:val="000000" w:themeColor="text1"/>
        </w:rPr>
      </w:pPr>
      <w:r w:rsidRPr="008C35EC">
        <w:rPr>
          <w:rFonts w:cs="Arial"/>
          <w:color w:val="000000" w:themeColor="text1"/>
          <w:szCs w:val="20"/>
        </w:rPr>
        <w:t>It also needs to be considered that for the case where PTRS is most relevant, i.e., FR2,</w:t>
      </w:r>
      <w:r w:rsidRPr="008C35EC">
        <w:rPr>
          <w:bCs/>
          <w:iCs/>
          <w:color w:val="000000" w:themeColor="text1"/>
        </w:rPr>
        <w:t xml:space="preserve"> gNB-gNB CLI is not significant based on the Rel-18 evaluation results. It is then not meaningful to design for a complex solution with HW impact for PTRS handling with DFT-S-OFDM and muted UL symbol collisions when an alternative is simply to rely on other CLI handling schemes. For FR2, sharing strongest beam information is </w:t>
      </w:r>
      <w:r>
        <w:rPr>
          <w:bCs/>
          <w:iCs/>
          <w:color w:val="000000" w:themeColor="text1"/>
        </w:rPr>
        <w:t xml:space="preserve">a very </w:t>
      </w:r>
      <w:r w:rsidRPr="008C35EC">
        <w:rPr>
          <w:bCs/>
          <w:iCs/>
          <w:color w:val="000000" w:themeColor="text1"/>
        </w:rPr>
        <w:t>viable and effective CLI mitigation solution. The focus for CLI equalization design should therefore be on FR1.</w:t>
      </w:r>
    </w:p>
    <w:p w14:paraId="0615F597" w14:textId="77777777" w:rsidR="00946980" w:rsidRDefault="00946980" w:rsidP="00946980">
      <w:pPr>
        <w:pStyle w:val="BodyText"/>
        <w:rPr>
          <w:bCs/>
          <w:iCs/>
          <w:color w:val="000000" w:themeColor="text1"/>
        </w:rPr>
      </w:pPr>
      <w:r w:rsidRPr="008C35EC">
        <w:rPr>
          <w:bCs/>
          <w:iCs/>
          <w:color w:val="000000" w:themeColor="text1"/>
        </w:rPr>
        <w:t xml:space="preserve">Another consideration for FR2 is that a 1-symbol gap is usually available between PUSCH transmissions with the different (analog) beams to provide sufficient beam switching time. If CLI equalization needs to be implemented by the network, gNB-gNB CLI can still be estimated on transparent muted UL symbol positions and using 13-symbol PUSCH allocations, or using the REs </w:t>
      </w:r>
      <w:r w:rsidRPr="008C35EC">
        <w:rPr>
          <w:rFonts w:cs="Arial"/>
          <w:color w:val="000000" w:themeColor="text1"/>
          <w:szCs w:val="20"/>
        </w:rPr>
        <w:t xml:space="preserve">corresponding to REs of a CDM group without data </w:t>
      </w:r>
      <w:r w:rsidRPr="008C35EC">
        <w:rPr>
          <w:bCs/>
          <w:iCs/>
          <w:color w:val="000000" w:themeColor="text1"/>
        </w:rPr>
        <w:t>in the DMRS symbols.</w:t>
      </w:r>
    </w:p>
    <w:p w14:paraId="137B49A5" w14:textId="5CAE6725" w:rsidR="00946980" w:rsidRPr="00476C93" w:rsidRDefault="00946980" w:rsidP="00946980">
      <w:pPr>
        <w:pStyle w:val="BodyText"/>
        <w:rPr>
          <w:rFonts w:eastAsia="Malgun Gothic" w:cs="SimSun"/>
          <w:lang w:val="en-GB" w:eastAsia="ko-KR"/>
        </w:rPr>
      </w:pPr>
      <w:r>
        <w:rPr>
          <w:rFonts w:eastAsia="Malgun Gothic" w:cs="SimSun"/>
          <w:lang w:val="en-GB" w:eastAsia="ko-KR"/>
        </w:rPr>
        <w:t>Therefore, we do not agree with the assumption that UL muting on a PTRS symbol with transform precoding necessarily needs to be supported, in particular when considering UE implementation challenges for the Alt-1 to Alt-3</w:t>
      </w:r>
      <w:r w:rsidR="007607E2">
        <w:rPr>
          <w:rFonts w:eastAsia="Malgun Gothic" w:cs="SimSun"/>
          <w:lang w:val="en-GB" w:eastAsia="ko-KR"/>
        </w:rPr>
        <w:t xml:space="preserve"> (RAN1#120)</w:t>
      </w:r>
      <w:r>
        <w:rPr>
          <w:rFonts w:eastAsia="Malgun Gothic" w:cs="SimSun"/>
          <w:lang w:val="en-GB" w:eastAsia="ko-KR"/>
        </w:rPr>
        <w:t>.</w:t>
      </w:r>
    </w:p>
    <w:p w14:paraId="1F8AB890" w14:textId="77777777" w:rsidR="00946980" w:rsidRDefault="00946980" w:rsidP="0088300F">
      <w:pPr>
        <w:pStyle w:val="BodyText"/>
        <w:spacing w:before="120"/>
        <w:rPr>
          <w:rFonts w:eastAsia="Malgun Gothic"/>
          <w:color w:val="000000" w:themeColor="text1"/>
          <w:lang w:eastAsia="ko-KR"/>
        </w:rPr>
      </w:pPr>
    </w:p>
    <w:p w14:paraId="15B602E7" w14:textId="2DB36BDC" w:rsidR="00476C93" w:rsidRDefault="00476C93" w:rsidP="00476C93">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946980">
        <w:rPr>
          <w:color w:val="000000" w:themeColor="text1"/>
        </w:rPr>
        <w:t>3</w:t>
      </w:r>
      <w:r w:rsidRPr="00AA0766">
        <w:rPr>
          <w:color w:val="000000" w:themeColor="text1"/>
        </w:rPr>
        <w:t>:</w:t>
      </w:r>
      <w:r>
        <w:rPr>
          <w:b w:val="0"/>
          <w:bCs w:val="0"/>
          <w:i/>
          <w:iCs/>
          <w:color w:val="000000" w:themeColor="text1"/>
        </w:rPr>
        <w:t xml:space="preserve"> </w:t>
      </w:r>
      <w:r w:rsidR="00946980" w:rsidRPr="00946980">
        <w:rPr>
          <w:b w:val="0"/>
          <w:bCs w:val="0"/>
          <w:i/>
          <w:iCs/>
          <w:color w:val="000000" w:themeColor="text1"/>
        </w:rPr>
        <w:t>When transform precoding is enabled and an UL muting symbol overlaps a symbol containing PT-RS</w:t>
      </w:r>
      <w:r w:rsidR="00946980">
        <w:rPr>
          <w:b w:val="0"/>
          <w:bCs w:val="0"/>
          <w:i/>
          <w:iCs/>
          <w:color w:val="000000" w:themeColor="text1"/>
        </w:rPr>
        <w:t>, support:</w:t>
      </w:r>
    </w:p>
    <w:p w14:paraId="7907CE91" w14:textId="42A5D544" w:rsidR="00946980" w:rsidRPr="00B926C0" w:rsidRDefault="00946980" w:rsidP="00946980">
      <w:pPr>
        <w:pStyle w:val="Proposal"/>
        <w:numPr>
          <w:ilvl w:val="0"/>
          <w:numId w:val="0"/>
        </w:numPr>
        <w:spacing w:before="120"/>
        <w:ind w:left="1276" w:hanging="106"/>
        <w:rPr>
          <w:b w:val="0"/>
          <w:bCs w:val="0"/>
          <w:i/>
          <w:iCs/>
          <w:color w:val="000000" w:themeColor="text1"/>
        </w:rPr>
      </w:pPr>
      <w:r w:rsidRPr="00AA3BD0">
        <w:rPr>
          <w:rFonts w:hint="eastAsia"/>
          <w:b w:val="0"/>
          <w:bCs w:val="0"/>
          <w:i/>
          <w:iCs/>
          <w:color w:val="000000" w:themeColor="text1"/>
        </w:rPr>
        <w:t>Alt</w:t>
      </w:r>
      <w:r w:rsidRPr="00AA3BD0">
        <w:rPr>
          <w:b w:val="0"/>
          <w:bCs w:val="0"/>
          <w:i/>
          <w:iCs/>
          <w:color w:val="000000" w:themeColor="text1"/>
        </w:rPr>
        <w:t>-4</w:t>
      </w:r>
      <w:r>
        <w:rPr>
          <w:b w:val="0"/>
          <w:bCs w:val="0"/>
          <w:i/>
          <w:iCs/>
          <w:color w:val="000000" w:themeColor="text1"/>
        </w:rPr>
        <w:t xml:space="preserve">: </w:t>
      </w:r>
      <w:r w:rsidRPr="00AA3BD0">
        <w:rPr>
          <w:rFonts w:hint="eastAsia"/>
          <w:b w:val="0"/>
          <w:bCs w:val="0"/>
          <w:i/>
          <w:iCs/>
          <w:color w:val="000000" w:themeColor="text1"/>
        </w:rPr>
        <w:t>U</w:t>
      </w:r>
      <w:r w:rsidRPr="00AA3BD0">
        <w:rPr>
          <w:b w:val="0"/>
          <w:bCs w:val="0"/>
          <w:i/>
          <w:iCs/>
          <w:color w:val="000000" w:themeColor="text1"/>
        </w:rPr>
        <w:t>L resource muting is not applied in the PUSCH symbol containing PT-RS</w:t>
      </w:r>
      <w:r w:rsidR="00D51DB3">
        <w:rPr>
          <w:b w:val="0"/>
          <w:bCs w:val="0"/>
          <w:i/>
          <w:iCs/>
          <w:color w:val="000000" w:themeColor="text1"/>
        </w:rPr>
        <w:t>.</w:t>
      </w:r>
    </w:p>
    <w:p w14:paraId="1778F0AE" w14:textId="77777777" w:rsidR="00476C93" w:rsidRDefault="00476C93" w:rsidP="0088300F">
      <w:pPr>
        <w:pStyle w:val="BodyText"/>
        <w:spacing w:before="120"/>
        <w:rPr>
          <w:rFonts w:eastAsia="Malgun Gothic"/>
          <w:color w:val="000000" w:themeColor="text1"/>
          <w:lang w:eastAsia="ko-KR"/>
        </w:rPr>
      </w:pPr>
    </w:p>
    <w:p w14:paraId="3F9AD82A" w14:textId="7ADE2315" w:rsidR="00C77C01" w:rsidRDefault="00C77C01" w:rsidP="00C77C01">
      <w:pPr>
        <w:pStyle w:val="Heading2"/>
      </w:pPr>
      <w:r>
        <w:t>Additional restrictions</w:t>
      </w:r>
      <w:r w:rsidR="003368A1">
        <w:t xml:space="preserve"> and UE features</w:t>
      </w:r>
    </w:p>
    <w:p w14:paraId="49ED209E" w14:textId="77777777" w:rsidR="00C77C01" w:rsidRDefault="00C77C01" w:rsidP="00B917B1">
      <w:pPr>
        <w:pStyle w:val="BodyText"/>
        <w:rPr>
          <w:rFonts w:cs="Arial"/>
          <w:color w:val="000000" w:themeColor="text1"/>
          <w:szCs w:val="20"/>
        </w:rPr>
      </w:pPr>
      <w:r>
        <w:rPr>
          <w:rFonts w:cs="Arial"/>
          <w:color w:val="000000" w:themeColor="text1"/>
          <w:szCs w:val="20"/>
        </w:rPr>
        <w:t>In order to keep the expected specification effort in Rel-19 SBFD commensurate when introducing UL resource muting for PUSCH, a number of restrictions and conditions were already captured by the revised WID [1].</w:t>
      </w:r>
    </w:p>
    <w:p w14:paraId="50E8AF41" w14:textId="4EA90E02" w:rsidR="00A920F6" w:rsidRDefault="00C77C01" w:rsidP="00C77C01">
      <w:pPr>
        <w:spacing w:after="120"/>
        <w:jc w:val="both"/>
        <w:rPr>
          <w:rFonts w:cs="Arial"/>
          <w:color w:val="000000" w:themeColor="text1"/>
          <w:szCs w:val="20"/>
        </w:rPr>
      </w:pPr>
      <w:r>
        <w:rPr>
          <w:rFonts w:cs="Arial"/>
          <w:color w:val="000000" w:themeColor="text1"/>
          <w:szCs w:val="20"/>
        </w:rPr>
        <w:t>In our view, additional restrictions or conditions of UL resource muting for PUSCH are motivated by operational assumptions</w:t>
      </w:r>
      <w:r w:rsidR="00A920F6">
        <w:rPr>
          <w:rFonts w:cs="Arial"/>
          <w:color w:val="000000" w:themeColor="text1"/>
          <w:szCs w:val="20"/>
        </w:rPr>
        <w:t xml:space="preserve"> and should be captured as part of the UE features/components for Rel-19 UL muting</w:t>
      </w:r>
      <w:r>
        <w:rPr>
          <w:rFonts w:cs="Arial"/>
          <w:color w:val="000000" w:themeColor="text1"/>
          <w:szCs w:val="20"/>
        </w:rPr>
        <w:t>.</w:t>
      </w:r>
    </w:p>
    <w:p w14:paraId="0C80C6A5" w14:textId="6CE96586" w:rsidR="00B917B1" w:rsidRDefault="00C77C01" w:rsidP="00C77C01">
      <w:pPr>
        <w:spacing w:after="120"/>
        <w:jc w:val="both"/>
        <w:rPr>
          <w:rFonts w:cs="Arial"/>
          <w:color w:val="000000" w:themeColor="text1"/>
          <w:szCs w:val="20"/>
        </w:rPr>
      </w:pPr>
      <w:r>
        <w:rPr>
          <w:rFonts w:cs="Arial"/>
          <w:color w:val="000000" w:themeColor="text1"/>
          <w:szCs w:val="20"/>
        </w:rPr>
        <w:t>The following FL proposal was made in RAN1#118bis.</w:t>
      </w:r>
    </w:p>
    <w:p w14:paraId="6532CD34" w14:textId="77777777" w:rsidR="00ED40D2" w:rsidRDefault="00ED40D2" w:rsidP="00C77C01">
      <w:pPr>
        <w:spacing w:after="120"/>
        <w:jc w:val="both"/>
        <w:rPr>
          <w:rFonts w:cs="Arial"/>
          <w:color w:val="000000" w:themeColor="text1"/>
          <w:szCs w:val="20"/>
        </w:rPr>
      </w:pPr>
    </w:p>
    <w:p w14:paraId="62EC2BB4" w14:textId="77777777" w:rsidR="00C77C01" w:rsidRDefault="00C77C01" w:rsidP="00C77C01">
      <w:pPr>
        <w:pStyle w:val="BodyText"/>
        <w:spacing w:before="120"/>
        <w:rPr>
          <w:rFonts w:cs="Arial"/>
          <w:color w:val="000000" w:themeColor="text1"/>
          <w:szCs w:val="20"/>
        </w:rPr>
      </w:pPr>
      <w:r>
        <w:rPr>
          <w:noProof/>
          <w:lang w:eastAsia="en-US"/>
        </w:rPr>
        <w:lastRenderedPageBreak/>
        <mc:AlternateContent>
          <mc:Choice Requires="wps">
            <w:drawing>
              <wp:inline distT="0" distB="0" distL="0" distR="0" wp14:anchorId="19557694" wp14:editId="7EB2CB9A">
                <wp:extent cx="6120765" cy="2110740"/>
                <wp:effectExtent l="0" t="0" r="13335" b="2286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0740"/>
                        </a:xfrm>
                        <a:prstGeom prst="rect">
                          <a:avLst/>
                        </a:prstGeom>
                        <a:solidFill>
                          <a:srgbClr val="FFFFFF"/>
                        </a:solidFill>
                        <a:ln w="9525">
                          <a:solidFill>
                            <a:srgbClr val="000000"/>
                          </a:solidFill>
                          <a:miter lim="800000"/>
                          <a:headEnd/>
                          <a:tailEnd/>
                        </a:ln>
                      </wps:spPr>
                      <wps:txbx>
                        <w:txbxContent>
                          <w:p w14:paraId="3F6B779C" w14:textId="77777777" w:rsidR="004B42FD" w:rsidRPr="001C5D46" w:rsidRDefault="004B42FD" w:rsidP="00C77C01">
                            <w:pPr>
                              <w:spacing w:after="0" w:line="240" w:lineRule="auto"/>
                              <w:rPr>
                                <w:rFonts w:ascii="Times" w:eastAsia="Batang" w:hAnsi="Times" w:cs="Times New Roman"/>
                                <w:b/>
                                <w:bCs/>
                                <w:szCs w:val="24"/>
                                <w:lang w:val="en-GB"/>
                              </w:rPr>
                            </w:pPr>
                            <w:r>
                              <w:rPr>
                                <w:rFonts w:ascii="Times" w:eastAsia="Batang" w:hAnsi="Times" w:cs="Times New Roman"/>
                                <w:b/>
                                <w:bCs/>
                                <w:szCs w:val="24"/>
                                <w:lang w:val="en-GB"/>
                              </w:rPr>
                              <w:t xml:space="preserve">FL proposal 1-7 </w:t>
                            </w:r>
                            <w:r w:rsidRPr="001F7AB7">
                              <w:rPr>
                                <w:rFonts w:ascii="Times" w:eastAsia="Batang" w:hAnsi="Times" w:cs="Times New Roman"/>
                                <w:b/>
                                <w:bCs/>
                                <w:szCs w:val="24"/>
                                <w:lang w:val="en-GB"/>
                              </w:rPr>
                              <w:t>(RAN1#118bis)</w:t>
                            </w:r>
                          </w:p>
                          <w:p w14:paraId="18D87105" w14:textId="77777777" w:rsidR="004B42FD" w:rsidRPr="001F7AB7" w:rsidRDefault="004B42FD" w:rsidP="00C77C01">
                            <w:pPr>
                              <w:spacing w:line="240" w:lineRule="auto"/>
                              <w:rPr>
                                <w:rFonts w:ascii="Times New Roman" w:hAnsi="Times New Roman" w:cs="Times New Roman"/>
                                <w:szCs w:val="20"/>
                                <w:lang w:val="en-GB"/>
                              </w:rPr>
                            </w:pPr>
                            <w:r w:rsidRPr="001F7AB7">
                              <w:rPr>
                                <w:rFonts w:ascii="Times New Roman" w:hAnsi="Times New Roman" w:cs="Times New Roman"/>
                                <w:szCs w:val="20"/>
                                <w:lang w:val="en-GB"/>
                              </w:rPr>
                              <w:t>Study the necessity of following conditions to apply UL resource muting for a PUSCH</w:t>
                            </w:r>
                          </w:p>
                          <w:p w14:paraId="42747C05" w14:textId="77777777" w:rsidR="004B42FD" w:rsidRPr="001F7AB7" w:rsidRDefault="004B42FD" w:rsidP="00EB1C04">
                            <w:pPr>
                              <w:pStyle w:val="ListParagraph"/>
                              <w:numPr>
                                <w:ilvl w:val="0"/>
                                <w:numId w:val="26"/>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Malgun Gothic" w:hAnsi="Times New Roman" w:cs="Times New Roman"/>
                                <w:bCs/>
                                <w:sz w:val="20"/>
                                <w:szCs w:val="20"/>
                                <w:lang w:eastAsia="ko-KR"/>
                              </w:rPr>
                              <w:t>Condition 1: W</w:t>
                            </w:r>
                            <w:r w:rsidRPr="001F7AB7">
                              <w:rPr>
                                <w:rFonts w:ascii="Times New Roman" w:eastAsia="Malgun Gothic" w:hAnsi="Times New Roman" w:cs="Times New Roman"/>
                                <w:sz w:val="20"/>
                                <w:szCs w:val="20"/>
                                <w:lang w:eastAsia="ko-KR"/>
                              </w:rPr>
                              <w:t xml:space="preserve">hen the </w:t>
                            </w:r>
                            <w:r w:rsidRPr="001F7AB7">
                              <w:rPr>
                                <w:rFonts w:ascii="Times New Roman" w:hAnsi="Times New Roman" w:cs="Times New Roman"/>
                                <w:sz w:val="20"/>
                                <w:szCs w:val="20"/>
                              </w:rPr>
                              <w:t>number of PUSCH symbols</w:t>
                            </w:r>
                            <w:r w:rsidRPr="001F7AB7">
                              <w:rPr>
                                <w:rFonts w:ascii="Times New Roman" w:eastAsia="Malgun Gothic" w:hAnsi="Times New Roman" w:cs="Times New Roman"/>
                                <w:sz w:val="20"/>
                                <w:szCs w:val="20"/>
                                <w:lang w:eastAsia="ko-KR"/>
                              </w:rPr>
                              <w:t xml:space="preserve"> is less than threshold, UL resource muting is </w:t>
                            </w:r>
                            <w:r w:rsidRPr="001F7AB7">
                              <w:rPr>
                                <w:rFonts w:ascii="Times New Roman" w:hAnsi="Times New Roman" w:cs="Times New Roman"/>
                                <w:sz w:val="20"/>
                                <w:szCs w:val="20"/>
                              </w:rPr>
                              <w:t>not applied</w:t>
                            </w:r>
                          </w:p>
                          <w:p w14:paraId="09C6B64B" w14:textId="77777777" w:rsidR="004B42FD" w:rsidRPr="001F7AB7" w:rsidRDefault="004B42FD" w:rsidP="00EB1C04">
                            <w:pPr>
                              <w:pStyle w:val="ListParagraph"/>
                              <w:numPr>
                                <w:ilvl w:val="0"/>
                                <w:numId w:val="26"/>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SimSun" w:hAnsi="Times New Roman" w:cs="Times New Roman"/>
                                <w:sz w:val="20"/>
                                <w:szCs w:val="20"/>
                              </w:rPr>
                              <w:t>Condition 2: I</w:t>
                            </w:r>
                            <w:r w:rsidRPr="001F7AB7">
                              <w:rPr>
                                <w:rFonts w:ascii="Times New Roman" w:hAnsi="Times New Roman" w:cs="Times New Roman"/>
                                <w:sz w:val="20"/>
                                <w:szCs w:val="20"/>
                              </w:rPr>
                              <w:t xml:space="preserve">f the scheduled PUSCH uses a MCS lower than certain reference MCS index,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274C12FF" w14:textId="77777777" w:rsidR="004B42FD" w:rsidRPr="001F7AB7" w:rsidRDefault="004B42FD" w:rsidP="00EB1C04">
                            <w:pPr>
                              <w:pStyle w:val="ListParagraph"/>
                              <w:numPr>
                                <w:ilvl w:val="0"/>
                                <w:numId w:val="26"/>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SimSun" w:hAnsi="Times New Roman" w:cs="Times New Roman"/>
                                <w:sz w:val="20"/>
                                <w:szCs w:val="20"/>
                              </w:rPr>
                              <w:t xml:space="preserve">Condition 3: </w:t>
                            </w:r>
                            <w:r w:rsidRPr="001F7AB7">
                              <w:rPr>
                                <w:rFonts w:ascii="Times New Roman" w:eastAsia="Malgun Gothic" w:hAnsi="Times New Roman" w:cs="Times New Roman"/>
                                <w:bCs/>
                                <w:sz w:val="20"/>
                                <w:szCs w:val="20"/>
                                <w:lang w:eastAsia="ko-KR"/>
                              </w:rPr>
                              <w:t>W</w:t>
                            </w:r>
                            <w:r w:rsidRPr="001F7AB7">
                              <w:rPr>
                                <w:rFonts w:ascii="Times New Roman" w:eastAsia="Malgun Gothic" w:hAnsi="Times New Roman" w:cs="Times New Roman"/>
                                <w:sz w:val="20"/>
                                <w:szCs w:val="20"/>
                                <w:lang w:eastAsia="ko-KR"/>
                              </w:rPr>
                              <w:t>hen</w:t>
                            </w:r>
                            <w:r w:rsidRPr="001F7AB7">
                              <w:rPr>
                                <w:rFonts w:ascii="Times New Roman" w:hAnsi="Times New Roman" w:cs="Times New Roman"/>
                                <w:sz w:val="20"/>
                                <w:szCs w:val="20"/>
                              </w:rPr>
                              <w:t xml:space="preserve"> the number of scheduled RBs</w:t>
                            </w:r>
                            <w:r w:rsidRPr="001F7AB7">
                              <w:rPr>
                                <w:rFonts w:ascii="Times New Roman" w:eastAsia="Malgun Gothic" w:hAnsi="Times New Roman" w:cs="Times New Roman"/>
                                <w:sz w:val="20"/>
                                <w:szCs w:val="20"/>
                                <w:lang w:eastAsia="ko-KR"/>
                              </w:rPr>
                              <w:t xml:space="preserve"> is less than threshold, UL resource muting is </w:t>
                            </w:r>
                            <w:r w:rsidRPr="001F7AB7">
                              <w:rPr>
                                <w:rFonts w:ascii="Times New Roman" w:hAnsi="Times New Roman" w:cs="Times New Roman"/>
                                <w:sz w:val="20"/>
                                <w:szCs w:val="20"/>
                              </w:rPr>
                              <w:t>not applied</w:t>
                            </w:r>
                          </w:p>
                          <w:p w14:paraId="2C817982" w14:textId="77777777" w:rsidR="004B42FD" w:rsidRPr="001F7AB7" w:rsidRDefault="004B42FD" w:rsidP="00EB1C04">
                            <w:pPr>
                              <w:pStyle w:val="ListParagraph"/>
                              <w:numPr>
                                <w:ilvl w:val="0"/>
                                <w:numId w:val="26"/>
                              </w:numPr>
                              <w:adjustRightInd w:val="0"/>
                              <w:snapToGrid w:val="0"/>
                              <w:spacing w:line="240" w:lineRule="auto"/>
                              <w:jc w:val="both"/>
                              <w:rPr>
                                <w:rFonts w:ascii="Times New Roman" w:eastAsia="Malgun Gothic" w:hAnsi="Times New Roman" w:cs="Times New Roman"/>
                                <w:bCs/>
                                <w:sz w:val="20"/>
                                <w:szCs w:val="20"/>
                                <w:lang w:eastAsia="ko-KR"/>
                              </w:rPr>
                            </w:pPr>
                            <w:r w:rsidRPr="001F7AB7">
                              <w:rPr>
                                <w:rFonts w:ascii="Times New Roman" w:eastAsia="Malgun Gothic" w:hAnsi="Times New Roman" w:cs="Times New Roman"/>
                                <w:bCs/>
                                <w:sz w:val="20"/>
                                <w:szCs w:val="20"/>
                                <w:lang w:eastAsia="ko-KR"/>
                              </w:rPr>
                              <w:t xml:space="preserve">Condition 4: When the number of DMRS symbols is </w:t>
                            </w:r>
                            <w:r w:rsidRPr="001F7AB7">
                              <w:rPr>
                                <w:rFonts w:ascii="Times New Roman" w:eastAsia="Malgun Gothic" w:hAnsi="Times New Roman" w:cs="Times New Roman"/>
                                <w:sz w:val="20"/>
                                <w:szCs w:val="20"/>
                                <w:lang w:eastAsia="ko-KR"/>
                              </w:rPr>
                              <w:t>larger than threshold</w:t>
                            </w:r>
                            <w:r w:rsidRPr="001F7AB7">
                              <w:rPr>
                                <w:rFonts w:ascii="Times New Roman" w:eastAsia="Malgun Gothic" w:hAnsi="Times New Roman" w:cs="Times New Roman"/>
                                <w:bCs/>
                                <w:sz w:val="20"/>
                                <w:szCs w:val="20"/>
                                <w:lang w:eastAsia="ko-KR"/>
                              </w:rPr>
                              <w:t xml:space="preserve">,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7E1F44E4" w14:textId="77777777" w:rsidR="004B42FD" w:rsidRPr="001F7AB7" w:rsidRDefault="004B42FD" w:rsidP="00EB1C04">
                            <w:pPr>
                              <w:pStyle w:val="ListParagraph"/>
                              <w:numPr>
                                <w:ilvl w:val="0"/>
                                <w:numId w:val="26"/>
                              </w:numPr>
                              <w:adjustRightInd w:val="0"/>
                              <w:snapToGrid w:val="0"/>
                              <w:spacing w:line="240" w:lineRule="auto"/>
                              <w:jc w:val="both"/>
                              <w:rPr>
                                <w:rFonts w:ascii="Times New Roman" w:eastAsia="Malgun Gothic" w:hAnsi="Times New Roman" w:cs="Times New Roman"/>
                                <w:bCs/>
                                <w:sz w:val="20"/>
                                <w:szCs w:val="20"/>
                                <w:lang w:eastAsia="ko-KR"/>
                              </w:rPr>
                            </w:pPr>
                            <w:r w:rsidRPr="001F7AB7">
                              <w:rPr>
                                <w:rFonts w:ascii="Times New Roman" w:eastAsia="Malgun Gothic" w:hAnsi="Times New Roman" w:cs="Times New Roman"/>
                                <w:bCs/>
                                <w:sz w:val="20"/>
                                <w:szCs w:val="20"/>
                                <w:lang w:eastAsia="ko-KR"/>
                              </w:rPr>
                              <w:t xml:space="preserve">Condition 5: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 according to the PHY priority of PUSCH</w:t>
                            </w:r>
                          </w:p>
                          <w:p w14:paraId="10A2E8C6" w14:textId="77777777" w:rsidR="004B42FD" w:rsidRPr="001F7AB7" w:rsidRDefault="004B42FD" w:rsidP="00EB1C04">
                            <w:pPr>
                              <w:pStyle w:val="ListParagraph"/>
                              <w:numPr>
                                <w:ilvl w:val="0"/>
                                <w:numId w:val="26"/>
                              </w:numPr>
                              <w:adjustRightInd w:val="0"/>
                              <w:snapToGrid w:val="0"/>
                              <w:spacing w:line="240" w:lineRule="auto"/>
                              <w:jc w:val="both"/>
                              <w:rPr>
                                <w:rFonts w:ascii="Times New Roman" w:hAnsi="Times New Roman" w:cs="Times New Roman"/>
                                <w:bCs/>
                                <w:sz w:val="20"/>
                                <w:szCs w:val="20"/>
                              </w:rPr>
                            </w:pPr>
                            <w:r w:rsidRPr="001F7AB7">
                              <w:rPr>
                                <w:rFonts w:ascii="Times New Roman" w:eastAsia="Malgun Gothic" w:hAnsi="Times New Roman" w:cs="Times New Roman"/>
                                <w:bCs/>
                                <w:sz w:val="20"/>
                                <w:szCs w:val="20"/>
                                <w:lang w:eastAsia="ko-KR"/>
                              </w:rPr>
                              <w:t xml:space="preserve">Condition 6: For </w:t>
                            </w:r>
                            <w:r w:rsidRPr="001F7AB7">
                              <w:rPr>
                                <w:rFonts w:ascii="Times New Roman" w:hAnsi="Times New Roman" w:cs="Times New Roman"/>
                                <w:bCs/>
                                <w:sz w:val="20"/>
                                <w:szCs w:val="20"/>
                              </w:rPr>
                              <w:t xml:space="preserve">PUSCH that is a retransmission,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54C8B6D7" w14:textId="77777777" w:rsidR="004B42FD" w:rsidRPr="001F7AB7" w:rsidRDefault="004B42FD" w:rsidP="00EB1C04">
                            <w:pPr>
                              <w:pStyle w:val="ListParagraph"/>
                              <w:numPr>
                                <w:ilvl w:val="0"/>
                                <w:numId w:val="26"/>
                              </w:numPr>
                              <w:adjustRightInd w:val="0"/>
                              <w:snapToGrid w:val="0"/>
                              <w:spacing w:line="240" w:lineRule="auto"/>
                              <w:jc w:val="both"/>
                              <w:rPr>
                                <w:rFonts w:ascii="Times New Roman" w:hAnsi="Times New Roman" w:cs="Times New Roman"/>
                                <w:bCs/>
                                <w:sz w:val="20"/>
                                <w:szCs w:val="20"/>
                              </w:rPr>
                            </w:pPr>
                            <w:r w:rsidRPr="001F7AB7">
                              <w:rPr>
                                <w:rFonts w:ascii="Times New Roman" w:eastAsia="Malgun Gothic" w:hAnsi="Times New Roman" w:cs="Times New Roman"/>
                                <w:bCs/>
                                <w:sz w:val="20"/>
                                <w:szCs w:val="20"/>
                                <w:lang w:eastAsia="ko-KR"/>
                              </w:rPr>
                              <w:t xml:space="preserve">Condition 7: For </w:t>
                            </w:r>
                            <w:r w:rsidRPr="001F7AB7">
                              <w:rPr>
                                <w:rFonts w:ascii="Times New Roman" w:hAnsi="Times New Roman" w:cs="Times New Roman"/>
                                <w:bCs/>
                                <w:sz w:val="20"/>
                                <w:szCs w:val="20"/>
                              </w:rPr>
                              <w:t xml:space="preserve">PUSCH that is scheduled by DCI format 0_0,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331B37D0" w14:textId="77777777" w:rsidR="004B42FD" w:rsidRPr="001F7AB7" w:rsidRDefault="004B42FD" w:rsidP="00EB1C04">
                            <w:pPr>
                              <w:pStyle w:val="ListParagraph"/>
                              <w:widowControl w:val="0"/>
                              <w:numPr>
                                <w:ilvl w:val="0"/>
                                <w:numId w:val="26"/>
                              </w:numPr>
                              <w:adjustRightInd w:val="0"/>
                              <w:snapToGrid w:val="0"/>
                              <w:spacing w:line="240" w:lineRule="auto"/>
                              <w:jc w:val="both"/>
                              <w:rPr>
                                <w:rFonts w:ascii="Times New Roman" w:hAnsi="Times New Roman" w:cs="Times New Roman"/>
                                <w:bCs/>
                                <w:sz w:val="20"/>
                                <w:szCs w:val="20"/>
                              </w:rPr>
                            </w:pPr>
                            <w:r w:rsidRPr="001F7AB7">
                              <w:rPr>
                                <w:rFonts w:ascii="Times New Roman" w:hAnsi="Times New Roman" w:cs="Times New Roman"/>
                                <w:bCs/>
                                <w:sz w:val="20"/>
                                <w:szCs w:val="20"/>
                              </w:rPr>
                              <w:t xml:space="preserve">Condition 8: for PUSCH with repetition type B, UL resource muting is </w:t>
                            </w:r>
                            <w:r w:rsidRPr="001F7AB7">
                              <w:rPr>
                                <w:rFonts w:ascii="Times New Roman" w:hAnsi="Times New Roman" w:cs="Times New Roman"/>
                                <w:sz w:val="20"/>
                                <w:szCs w:val="20"/>
                              </w:rPr>
                              <w:t>not applied</w:t>
                            </w:r>
                          </w:p>
                          <w:p w14:paraId="3638FB02" w14:textId="77777777" w:rsidR="004B42FD" w:rsidRPr="001F7AB7" w:rsidRDefault="004B42FD" w:rsidP="00EB1C04">
                            <w:pPr>
                              <w:pStyle w:val="ListParagraph"/>
                              <w:widowControl w:val="0"/>
                              <w:numPr>
                                <w:ilvl w:val="0"/>
                                <w:numId w:val="26"/>
                              </w:numPr>
                              <w:adjustRightInd w:val="0"/>
                              <w:snapToGrid w:val="0"/>
                              <w:spacing w:line="240" w:lineRule="auto"/>
                              <w:ind w:left="522"/>
                              <w:jc w:val="both"/>
                              <w:rPr>
                                <w:rFonts w:ascii="Times New Roman" w:hAnsi="Times New Roman" w:cs="Times New Roman"/>
                                <w:bCs/>
                                <w:sz w:val="20"/>
                                <w:szCs w:val="20"/>
                              </w:rPr>
                            </w:pPr>
                            <w:r w:rsidRPr="001F7AB7">
                              <w:rPr>
                                <w:rFonts w:ascii="Times New Roman" w:hAnsi="Times New Roman" w:cs="Times New Roman"/>
                                <w:sz w:val="20"/>
                                <w:szCs w:val="20"/>
                                <w:lang w:val="en-GB"/>
                              </w:rPr>
                              <w:t>Condition 9: For PUSCH carrying certain UCI type with high P</w:t>
                            </w:r>
                            <w:r w:rsidRPr="001F7AB7">
                              <w:rPr>
                                <w:rFonts w:ascii="Times New Roman" w:eastAsia="MS Mincho" w:hAnsi="Times New Roman" w:cs="Times New Roman"/>
                                <w:sz w:val="20"/>
                                <w:szCs w:val="20"/>
                                <w:lang w:val="en-GB" w:eastAsia="ja-JP"/>
                              </w:rPr>
                              <w:t>H</w:t>
                            </w:r>
                            <w:r w:rsidRPr="001F7AB7">
                              <w:rPr>
                                <w:rFonts w:ascii="Times New Roman" w:hAnsi="Times New Roman" w:cs="Times New Roman"/>
                                <w:sz w:val="20"/>
                                <w:szCs w:val="20"/>
                                <w:lang w:val="en-GB"/>
                              </w:rPr>
                              <w:t>Y priority, UL resource muting is not applied.</w:t>
                            </w:r>
                          </w:p>
                          <w:p w14:paraId="43024A67" w14:textId="77777777" w:rsidR="004B42FD" w:rsidRPr="001F7AB7" w:rsidRDefault="004B42FD" w:rsidP="00EB1C04">
                            <w:pPr>
                              <w:pStyle w:val="ListParagraph"/>
                              <w:numPr>
                                <w:ilvl w:val="0"/>
                                <w:numId w:val="26"/>
                              </w:numPr>
                              <w:adjustRightInd w:val="0"/>
                              <w:snapToGrid w:val="0"/>
                              <w:spacing w:after="120" w:line="240" w:lineRule="auto"/>
                              <w:jc w:val="both"/>
                              <w:rPr>
                                <w:rFonts w:ascii="Times New Roman" w:hAnsi="Times New Roman" w:cs="Times New Roman"/>
                                <w:bCs/>
                                <w:sz w:val="20"/>
                                <w:szCs w:val="20"/>
                              </w:rPr>
                            </w:pPr>
                            <w:r w:rsidRPr="001F7AB7">
                              <w:rPr>
                                <w:rFonts w:ascii="Times New Roman" w:hAnsi="Times New Roman" w:cs="Times New Roman"/>
                                <w:bCs/>
                                <w:sz w:val="20"/>
                                <w:szCs w:val="20"/>
                              </w:rPr>
                              <w:t>Other conditions are not precluded.</w:t>
                            </w:r>
                          </w:p>
                        </w:txbxContent>
                      </wps:txbx>
                      <wps:bodyPr rot="0" vert="horz" wrap="square" lIns="91440" tIns="45720" rIns="91440" bIns="45720" anchor="t" anchorCtr="0" upright="1">
                        <a:noAutofit/>
                      </wps:bodyPr>
                    </wps:wsp>
                  </a:graphicData>
                </a:graphic>
              </wp:inline>
            </w:drawing>
          </mc:Choice>
          <mc:Fallback>
            <w:pict>
              <v:shape w14:anchorId="19557694" id="Text Box 13" o:spid="_x0000_s1034" type="#_x0000_t202" style="width:481.95pt;height:16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">
                <v:textbox>
                  <w:txbxContent>
                    <w:p w14:paraId="3F6B779C" w14:textId="77777777" w:rsidR="004B42FD" w:rsidRPr="001C5D46" w:rsidRDefault="004B42FD" w:rsidP="00C77C01">
                      <w:pPr>
                        <w:spacing w:after="0" w:line="240" w:lineRule="auto"/>
                        <w:rPr>
                          <w:rFonts w:ascii="Times" w:eastAsia="Batang" w:hAnsi="Times" w:cs="Times New Roman"/>
                          <w:b/>
                          <w:bCs/>
                          <w:szCs w:val="24"/>
                          <w:lang w:val="en-GB"/>
                        </w:rPr>
                      </w:pPr>
                      <w:r>
                        <w:rPr>
                          <w:rFonts w:ascii="Times" w:eastAsia="Batang" w:hAnsi="Times" w:cs="Times New Roman"/>
                          <w:b/>
                          <w:bCs/>
                          <w:szCs w:val="24"/>
                          <w:lang w:val="en-GB"/>
                        </w:rPr>
                        <w:t xml:space="preserve">FL proposal 1-7 </w:t>
                      </w:r>
                      <w:r w:rsidRPr="001F7AB7">
                        <w:rPr>
                          <w:rFonts w:ascii="Times" w:eastAsia="Batang" w:hAnsi="Times" w:cs="Times New Roman"/>
                          <w:b/>
                          <w:bCs/>
                          <w:szCs w:val="24"/>
                          <w:lang w:val="en-GB"/>
                        </w:rPr>
                        <w:t>(RAN1#118bis)</w:t>
                      </w:r>
                    </w:p>
                    <w:p w14:paraId="18D87105" w14:textId="77777777" w:rsidR="004B42FD" w:rsidRPr="001F7AB7" w:rsidRDefault="004B42FD" w:rsidP="00C77C01">
                      <w:pPr>
                        <w:spacing w:line="240" w:lineRule="auto"/>
                        <w:rPr>
                          <w:rFonts w:ascii="Times New Roman" w:hAnsi="Times New Roman" w:cs="Times New Roman"/>
                          <w:szCs w:val="20"/>
                          <w:lang w:val="en-GB"/>
                        </w:rPr>
                      </w:pPr>
                      <w:r w:rsidRPr="001F7AB7">
                        <w:rPr>
                          <w:rFonts w:ascii="Times New Roman" w:hAnsi="Times New Roman" w:cs="Times New Roman"/>
                          <w:szCs w:val="20"/>
                          <w:lang w:val="en-GB"/>
                        </w:rPr>
                        <w:t>Study the necessity of following conditions to apply UL resource muting for a PUSCH</w:t>
                      </w:r>
                    </w:p>
                    <w:p w14:paraId="42747C05" w14:textId="77777777" w:rsidR="004B42FD" w:rsidRPr="001F7AB7" w:rsidRDefault="004B42FD" w:rsidP="00EB1C04">
                      <w:pPr>
                        <w:pStyle w:val="ListParagraph"/>
                        <w:numPr>
                          <w:ilvl w:val="0"/>
                          <w:numId w:val="26"/>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Malgun Gothic" w:hAnsi="Times New Roman" w:cs="Times New Roman"/>
                          <w:bCs/>
                          <w:sz w:val="20"/>
                          <w:szCs w:val="20"/>
                          <w:lang w:eastAsia="ko-KR"/>
                        </w:rPr>
                        <w:t>Condition 1: W</w:t>
                      </w:r>
                      <w:r w:rsidRPr="001F7AB7">
                        <w:rPr>
                          <w:rFonts w:ascii="Times New Roman" w:eastAsia="Malgun Gothic" w:hAnsi="Times New Roman" w:cs="Times New Roman"/>
                          <w:sz w:val="20"/>
                          <w:szCs w:val="20"/>
                          <w:lang w:eastAsia="ko-KR"/>
                        </w:rPr>
                        <w:t xml:space="preserve">hen the </w:t>
                      </w:r>
                      <w:r w:rsidRPr="001F7AB7">
                        <w:rPr>
                          <w:rFonts w:ascii="Times New Roman" w:hAnsi="Times New Roman" w:cs="Times New Roman"/>
                          <w:sz w:val="20"/>
                          <w:szCs w:val="20"/>
                        </w:rPr>
                        <w:t>number of PUSCH symbols</w:t>
                      </w:r>
                      <w:r w:rsidRPr="001F7AB7">
                        <w:rPr>
                          <w:rFonts w:ascii="Times New Roman" w:eastAsia="Malgun Gothic" w:hAnsi="Times New Roman" w:cs="Times New Roman"/>
                          <w:sz w:val="20"/>
                          <w:szCs w:val="20"/>
                          <w:lang w:eastAsia="ko-KR"/>
                        </w:rPr>
                        <w:t xml:space="preserve"> is less than threshold, UL resource muting is </w:t>
                      </w:r>
                      <w:r w:rsidRPr="001F7AB7">
                        <w:rPr>
                          <w:rFonts w:ascii="Times New Roman" w:hAnsi="Times New Roman" w:cs="Times New Roman"/>
                          <w:sz w:val="20"/>
                          <w:szCs w:val="20"/>
                        </w:rPr>
                        <w:t>not applied</w:t>
                      </w:r>
                    </w:p>
                    <w:p w14:paraId="09C6B64B" w14:textId="77777777" w:rsidR="004B42FD" w:rsidRPr="001F7AB7" w:rsidRDefault="004B42FD" w:rsidP="00EB1C04">
                      <w:pPr>
                        <w:pStyle w:val="ListParagraph"/>
                        <w:numPr>
                          <w:ilvl w:val="0"/>
                          <w:numId w:val="26"/>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SimSun" w:hAnsi="Times New Roman" w:cs="Times New Roman"/>
                          <w:sz w:val="20"/>
                          <w:szCs w:val="20"/>
                        </w:rPr>
                        <w:t>Condition 2: I</w:t>
                      </w:r>
                      <w:r w:rsidRPr="001F7AB7">
                        <w:rPr>
                          <w:rFonts w:ascii="Times New Roman" w:hAnsi="Times New Roman" w:cs="Times New Roman"/>
                          <w:sz w:val="20"/>
                          <w:szCs w:val="20"/>
                        </w:rPr>
                        <w:t xml:space="preserve">f the scheduled PUSCH uses a MCS lower than certain reference MCS index,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274C12FF" w14:textId="77777777" w:rsidR="004B42FD" w:rsidRPr="001F7AB7" w:rsidRDefault="004B42FD" w:rsidP="00EB1C04">
                      <w:pPr>
                        <w:pStyle w:val="ListParagraph"/>
                        <w:numPr>
                          <w:ilvl w:val="0"/>
                          <w:numId w:val="26"/>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SimSun" w:hAnsi="Times New Roman" w:cs="Times New Roman"/>
                          <w:sz w:val="20"/>
                          <w:szCs w:val="20"/>
                        </w:rPr>
                        <w:t xml:space="preserve">Condition 3: </w:t>
                      </w:r>
                      <w:r w:rsidRPr="001F7AB7">
                        <w:rPr>
                          <w:rFonts w:ascii="Times New Roman" w:eastAsia="Malgun Gothic" w:hAnsi="Times New Roman" w:cs="Times New Roman"/>
                          <w:bCs/>
                          <w:sz w:val="20"/>
                          <w:szCs w:val="20"/>
                          <w:lang w:eastAsia="ko-KR"/>
                        </w:rPr>
                        <w:t>W</w:t>
                      </w:r>
                      <w:r w:rsidRPr="001F7AB7">
                        <w:rPr>
                          <w:rFonts w:ascii="Times New Roman" w:eastAsia="Malgun Gothic" w:hAnsi="Times New Roman" w:cs="Times New Roman"/>
                          <w:sz w:val="20"/>
                          <w:szCs w:val="20"/>
                          <w:lang w:eastAsia="ko-KR"/>
                        </w:rPr>
                        <w:t>hen</w:t>
                      </w:r>
                      <w:r w:rsidRPr="001F7AB7">
                        <w:rPr>
                          <w:rFonts w:ascii="Times New Roman" w:hAnsi="Times New Roman" w:cs="Times New Roman"/>
                          <w:sz w:val="20"/>
                          <w:szCs w:val="20"/>
                        </w:rPr>
                        <w:t xml:space="preserve"> the number of scheduled RBs</w:t>
                      </w:r>
                      <w:r w:rsidRPr="001F7AB7">
                        <w:rPr>
                          <w:rFonts w:ascii="Times New Roman" w:eastAsia="Malgun Gothic" w:hAnsi="Times New Roman" w:cs="Times New Roman"/>
                          <w:sz w:val="20"/>
                          <w:szCs w:val="20"/>
                          <w:lang w:eastAsia="ko-KR"/>
                        </w:rPr>
                        <w:t xml:space="preserve"> is less than threshold, UL resource muting is </w:t>
                      </w:r>
                      <w:r w:rsidRPr="001F7AB7">
                        <w:rPr>
                          <w:rFonts w:ascii="Times New Roman" w:hAnsi="Times New Roman" w:cs="Times New Roman"/>
                          <w:sz w:val="20"/>
                          <w:szCs w:val="20"/>
                        </w:rPr>
                        <w:t>not applied</w:t>
                      </w:r>
                    </w:p>
                    <w:p w14:paraId="2C817982" w14:textId="77777777" w:rsidR="004B42FD" w:rsidRPr="001F7AB7" w:rsidRDefault="004B42FD" w:rsidP="00EB1C04">
                      <w:pPr>
                        <w:pStyle w:val="ListParagraph"/>
                        <w:numPr>
                          <w:ilvl w:val="0"/>
                          <w:numId w:val="26"/>
                        </w:numPr>
                        <w:adjustRightInd w:val="0"/>
                        <w:snapToGrid w:val="0"/>
                        <w:spacing w:line="240" w:lineRule="auto"/>
                        <w:jc w:val="both"/>
                        <w:rPr>
                          <w:rFonts w:ascii="Times New Roman" w:eastAsia="Malgun Gothic" w:hAnsi="Times New Roman" w:cs="Times New Roman"/>
                          <w:bCs/>
                          <w:sz w:val="20"/>
                          <w:szCs w:val="20"/>
                          <w:lang w:eastAsia="ko-KR"/>
                        </w:rPr>
                      </w:pPr>
                      <w:r w:rsidRPr="001F7AB7">
                        <w:rPr>
                          <w:rFonts w:ascii="Times New Roman" w:eastAsia="Malgun Gothic" w:hAnsi="Times New Roman" w:cs="Times New Roman"/>
                          <w:bCs/>
                          <w:sz w:val="20"/>
                          <w:szCs w:val="20"/>
                          <w:lang w:eastAsia="ko-KR"/>
                        </w:rPr>
                        <w:t xml:space="preserve">Condition 4: When the number of DMRS symbols is </w:t>
                      </w:r>
                      <w:r w:rsidRPr="001F7AB7">
                        <w:rPr>
                          <w:rFonts w:ascii="Times New Roman" w:eastAsia="Malgun Gothic" w:hAnsi="Times New Roman" w:cs="Times New Roman"/>
                          <w:sz w:val="20"/>
                          <w:szCs w:val="20"/>
                          <w:lang w:eastAsia="ko-KR"/>
                        </w:rPr>
                        <w:t>larger than threshold</w:t>
                      </w:r>
                      <w:r w:rsidRPr="001F7AB7">
                        <w:rPr>
                          <w:rFonts w:ascii="Times New Roman" w:eastAsia="Malgun Gothic" w:hAnsi="Times New Roman" w:cs="Times New Roman"/>
                          <w:bCs/>
                          <w:sz w:val="20"/>
                          <w:szCs w:val="20"/>
                          <w:lang w:eastAsia="ko-KR"/>
                        </w:rPr>
                        <w:t xml:space="preserve">,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7E1F44E4" w14:textId="77777777" w:rsidR="004B42FD" w:rsidRPr="001F7AB7" w:rsidRDefault="004B42FD" w:rsidP="00EB1C04">
                      <w:pPr>
                        <w:pStyle w:val="ListParagraph"/>
                        <w:numPr>
                          <w:ilvl w:val="0"/>
                          <w:numId w:val="26"/>
                        </w:numPr>
                        <w:adjustRightInd w:val="0"/>
                        <w:snapToGrid w:val="0"/>
                        <w:spacing w:line="240" w:lineRule="auto"/>
                        <w:jc w:val="both"/>
                        <w:rPr>
                          <w:rFonts w:ascii="Times New Roman" w:eastAsia="Malgun Gothic" w:hAnsi="Times New Roman" w:cs="Times New Roman"/>
                          <w:bCs/>
                          <w:sz w:val="20"/>
                          <w:szCs w:val="20"/>
                          <w:lang w:eastAsia="ko-KR"/>
                        </w:rPr>
                      </w:pPr>
                      <w:r w:rsidRPr="001F7AB7">
                        <w:rPr>
                          <w:rFonts w:ascii="Times New Roman" w:eastAsia="Malgun Gothic" w:hAnsi="Times New Roman" w:cs="Times New Roman"/>
                          <w:bCs/>
                          <w:sz w:val="20"/>
                          <w:szCs w:val="20"/>
                          <w:lang w:eastAsia="ko-KR"/>
                        </w:rPr>
                        <w:t xml:space="preserve">Condition 5: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 according to the PHY priority of PUSCH</w:t>
                      </w:r>
                    </w:p>
                    <w:p w14:paraId="10A2E8C6" w14:textId="77777777" w:rsidR="004B42FD" w:rsidRPr="001F7AB7" w:rsidRDefault="004B42FD" w:rsidP="00EB1C04">
                      <w:pPr>
                        <w:pStyle w:val="ListParagraph"/>
                        <w:numPr>
                          <w:ilvl w:val="0"/>
                          <w:numId w:val="26"/>
                        </w:numPr>
                        <w:adjustRightInd w:val="0"/>
                        <w:snapToGrid w:val="0"/>
                        <w:spacing w:line="240" w:lineRule="auto"/>
                        <w:jc w:val="both"/>
                        <w:rPr>
                          <w:rFonts w:ascii="Times New Roman" w:hAnsi="Times New Roman" w:cs="Times New Roman"/>
                          <w:bCs/>
                          <w:sz w:val="20"/>
                          <w:szCs w:val="20"/>
                        </w:rPr>
                      </w:pPr>
                      <w:r w:rsidRPr="001F7AB7">
                        <w:rPr>
                          <w:rFonts w:ascii="Times New Roman" w:eastAsia="Malgun Gothic" w:hAnsi="Times New Roman" w:cs="Times New Roman"/>
                          <w:bCs/>
                          <w:sz w:val="20"/>
                          <w:szCs w:val="20"/>
                          <w:lang w:eastAsia="ko-KR"/>
                        </w:rPr>
                        <w:t xml:space="preserve">Condition 6: For </w:t>
                      </w:r>
                      <w:r w:rsidRPr="001F7AB7">
                        <w:rPr>
                          <w:rFonts w:ascii="Times New Roman" w:hAnsi="Times New Roman" w:cs="Times New Roman"/>
                          <w:bCs/>
                          <w:sz w:val="20"/>
                          <w:szCs w:val="20"/>
                        </w:rPr>
                        <w:t xml:space="preserve">PUSCH that is a retransmission,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54C8B6D7" w14:textId="77777777" w:rsidR="004B42FD" w:rsidRPr="001F7AB7" w:rsidRDefault="004B42FD" w:rsidP="00EB1C04">
                      <w:pPr>
                        <w:pStyle w:val="ListParagraph"/>
                        <w:numPr>
                          <w:ilvl w:val="0"/>
                          <w:numId w:val="26"/>
                        </w:numPr>
                        <w:adjustRightInd w:val="0"/>
                        <w:snapToGrid w:val="0"/>
                        <w:spacing w:line="240" w:lineRule="auto"/>
                        <w:jc w:val="both"/>
                        <w:rPr>
                          <w:rFonts w:ascii="Times New Roman" w:hAnsi="Times New Roman" w:cs="Times New Roman"/>
                          <w:bCs/>
                          <w:sz w:val="20"/>
                          <w:szCs w:val="20"/>
                        </w:rPr>
                      </w:pPr>
                      <w:r w:rsidRPr="001F7AB7">
                        <w:rPr>
                          <w:rFonts w:ascii="Times New Roman" w:eastAsia="Malgun Gothic" w:hAnsi="Times New Roman" w:cs="Times New Roman"/>
                          <w:bCs/>
                          <w:sz w:val="20"/>
                          <w:szCs w:val="20"/>
                          <w:lang w:eastAsia="ko-KR"/>
                        </w:rPr>
                        <w:t xml:space="preserve">Condition 7: For </w:t>
                      </w:r>
                      <w:r w:rsidRPr="001F7AB7">
                        <w:rPr>
                          <w:rFonts w:ascii="Times New Roman" w:hAnsi="Times New Roman" w:cs="Times New Roman"/>
                          <w:bCs/>
                          <w:sz w:val="20"/>
                          <w:szCs w:val="20"/>
                        </w:rPr>
                        <w:t xml:space="preserve">PUSCH that is scheduled by DCI format 0_0,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331B37D0" w14:textId="77777777" w:rsidR="004B42FD" w:rsidRPr="001F7AB7" w:rsidRDefault="004B42FD" w:rsidP="00EB1C04">
                      <w:pPr>
                        <w:pStyle w:val="ListParagraph"/>
                        <w:widowControl w:val="0"/>
                        <w:numPr>
                          <w:ilvl w:val="0"/>
                          <w:numId w:val="26"/>
                        </w:numPr>
                        <w:adjustRightInd w:val="0"/>
                        <w:snapToGrid w:val="0"/>
                        <w:spacing w:line="240" w:lineRule="auto"/>
                        <w:jc w:val="both"/>
                        <w:rPr>
                          <w:rFonts w:ascii="Times New Roman" w:hAnsi="Times New Roman" w:cs="Times New Roman"/>
                          <w:bCs/>
                          <w:sz w:val="20"/>
                          <w:szCs w:val="20"/>
                        </w:rPr>
                      </w:pPr>
                      <w:r w:rsidRPr="001F7AB7">
                        <w:rPr>
                          <w:rFonts w:ascii="Times New Roman" w:hAnsi="Times New Roman" w:cs="Times New Roman"/>
                          <w:bCs/>
                          <w:sz w:val="20"/>
                          <w:szCs w:val="20"/>
                        </w:rPr>
                        <w:t xml:space="preserve">Condition 8: for PUSCH with repetition type B, UL resource muting is </w:t>
                      </w:r>
                      <w:r w:rsidRPr="001F7AB7">
                        <w:rPr>
                          <w:rFonts w:ascii="Times New Roman" w:hAnsi="Times New Roman" w:cs="Times New Roman"/>
                          <w:sz w:val="20"/>
                          <w:szCs w:val="20"/>
                        </w:rPr>
                        <w:t>not applied</w:t>
                      </w:r>
                    </w:p>
                    <w:p w14:paraId="3638FB02" w14:textId="77777777" w:rsidR="004B42FD" w:rsidRPr="001F7AB7" w:rsidRDefault="004B42FD" w:rsidP="00EB1C04">
                      <w:pPr>
                        <w:pStyle w:val="ListParagraph"/>
                        <w:widowControl w:val="0"/>
                        <w:numPr>
                          <w:ilvl w:val="0"/>
                          <w:numId w:val="26"/>
                        </w:numPr>
                        <w:adjustRightInd w:val="0"/>
                        <w:snapToGrid w:val="0"/>
                        <w:spacing w:line="240" w:lineRule="auto"/>
                        <w:ind w:left="522"/>
                        <w:jc w:val="both"/>
                        <w:rPr>
                          <w:rFonts w:ascii="Times New Roman" w:hAnsi="Times New Roman" w:cs="Times New Roman"/>
                          <w:bCs/>
                          <w:sz w:val="20"/>
                          <w:szCs w:val="20"/>
                        </w:rPr>
                      </w:pPr>
                      <w:r w:rsidRPr="001F7AB7">
                        <w:rPr>
                          <w:rFonts w:ascii="Times New Roman" w:hAnsi="Times New Roman" w:cs="Times New Roman"/>
                          <w:sz w:val="20"/>
                          <w:szCs w:val="20"/>
                          <w:lang w:val="en-GB"/>
                        </w:rPr>
                        <w:t>Condition 9: For PUSCH carrying certain UCI type with high P</w:t>
                      </w:r>
                      <w:r w:rsidRPr="001F7AB7">
                        <w:rPr>
                          <w:rFonts w:ascii="Times New Roman" w:eastAsia="MS Mincho" w:hAnsi="Times New Roman" w:cs="Times New Roman"/>
                          <w:sz w:val="20"/>
                          <w:szCs w:val="20"/>
                          <w:lang w:val="en-GB" w:eastAsia="ja-JP"/>
                        </w:rPr>
                        <w:t>H</w:t>
                      </w:r>
                      <w:r w:rsidRPr="001F7AB7">
                        <w:rPr>
                          <w:rFonts w:ascii="Times New Roman" w:hAnsi="Times New Roman" w:cs="Times New Roman"/>
                          <w:sz w:val="20"/>
                          <w:szCs w:val="20"/>
                          <w:lang w:val="en-GB"/>
                        </w:rPr>
                        <w:t>Y priority, UL resource muting is not applied.</w:t>
                      </w:r>
                    </w:p>
                    <w:p w14:paraId="43024A67" w14:textId="77777777" w:rsidR="004B42FD" w:rsidRPr="001F7AB7" w:rsidRDefault="004B42FD" w:rsidP="00EB1C04">
                      <w:pPr>
                        <w:pStyle w:val="ListParagraph"/>
                        <w:numPr>
                          <w:ilvl w:val="0"/>
                          <w:numId w:val="26"/>
                        </w:numPr>
                        <w:adjustRightInd w:val="0"/>
                        <w:snapToGrid w:val="0"/>
                        <w:spacing w:after="120" w:line="240" w:lineRule="auto"/>
                        <w:jc w:val="both"/>
                        <w:rPr>
                          <w:rFonts w:ascii="Times New Roman" w:hAnsi="Times New Roman" w:cs="Times New Roman"/>
                          <w:bCs/>
                          <w:sz w:val="20"/>
                          <w:szCs w:val="20"/>
                        </w:rPr>
                      </w:pPr>
                      <w:r w:rsidRPr="001F7AB7">
                        <w:rPr>
                          <w:rFonts w:ascii="Times New Roman" w:hAnsi="Times New Roman" w:cs="Times New Roman"/>
                          <w:bCs/>
                          <w:sz w:val="20"/>
                          <w:szCs w:val="20"/>
                        </w:rPr>
                        <w:t>Other conditions are not precluded.</w:t>
                      </w:r>
                    </w:p>
                  </w:txbxContent>
                </v:textbox>
                <w10:anchorlock/>
              </v:shape>
            </w:pict>
          </mc:Fallback>
        </mc:AlternateContent>
      </w:r>
    </w:p>
    <w:p w14:paraId="40EC2C47" w14:textId="77777777" w:rsidR="00C77C01" w:rsidRPr="00C77C01" w:rsidRDefault="00C77C01" w:rsidP="00C77C01">
      <w:pPr>
        <w:rPr>
          <w:lang w:val="en-GB" w:eastAsia="ja-JP"/>
        </w:rPr>
      </w:pPr>
    </w:p>
    <w:p w14:paraId="34DEBF1D" w14:textId="77777777" w:rsidR="00C77C01" w:rsidRDefault="00C77C01" w:rsidP="00B917B1">
      <w:pPr>
        <w:pStyle w:val="BodyText"/>
        <w:rPr>
          <w:rFonts w:cs="Arial"/>
          <w:color w:val="000000" w:themeColor="text1"/>
          <w:szCs w:val="20"/>
        </w:rPr>
      </w:pPr>
      <w:r w:rsidRPr="00C77C01">
        <w:rPr>
          <w:rFonts w:cs="Arial"/>
          <w:color w:val="000000" w:themeColor="text1"/>
          <w:szCs w:val="20"/>
          <w:u w:val="single"/>
        </w:rPr>
        <w:t>Condition 1:</w:t>
      </w:r>
      <w:r>
        <w:rPr>
          <w:rFonts w:cs="Arial"/>
          <w:color w:val="000000" w:themeColor="text1"/>
          <w:szCs w:val="20"/>
        </w:rPr>
        <w:t xml:space="preserve"> UL resource muting is not motivated for </w:t>
      </w:r>
      <w:r w:rsidRPr="00BA4DFD">
        <w:rPr>
          <w:rFonts w:cs="Arial"/>
          <w:i/>
          <w:color w:val="000000" w:themeColor="text1"/>
          <w:szCs w:val="20"/>
        </w:rPr>
        <w:t>short</w:t>
      </w:r>
      <w:r>
        <w:rPr>
          <w:rFonts w:cs="Arial"/>
          <w:color w:val="000000" w:themeColor="text1"/>
          <w:szCs w:val="20"/>
        </w:rPr>
        <w:t xml:space="preserve"> PUSCH time-domain allocations, e.g., &lt;7 symbols.</w:t>
      </w:r>
    </w:p>
    <w:p w14:paraId="60568FFA" w14:textId="52A86870" w:rsidR="00C77C01" w:rsidRDefault="00C77C01" w:rsidP="00B917B1">
      <w:pPr>
        <w:pStyle w:val="BodyText"/>
        <w:rPr>
          <w:rFonts w:cs="Arial"/>
          <w:color w:val="000000" w:themeColor="text1"/>
          <w:szCs w:val="20"/>
        </w:rPr>
      </w:pPr>
      <w:r>
        <w:rPr>
          <w:rFonts w:cs="Arial"/>
          <w:color w:val="000000" w:themeColor="text1"/>
          <w:szCs w:val="20"/>
        </w:rPr>
        <w:t xml:space="preserve">The gNB can create a scheduling gap, i.e., insert an un-scheduled symbol between back-to-back PUSCH allocations in the slot (Figure </w:t>
      </w:r>
      <w:r w:rsidR="00ED40D2">
        <w:rPr>
          <w:rFonts w:cs="Arial"/>
          <w:color w:val="000000" w:themeColor="text1"/>
          <w:szCs w:val="20"/>
        </w:rPr>
        <w:t>1</w:t>
      </w:r>
      <w:r>
        <w:rPr>
          <w:rFonts w:cs="Arial"/>
          <w:color w:val="000000" w:themeColor="text1"/>
          <w:szCs w:val="20"/>
        </w:rPr>
        <w:t>). The DMRS symbol and the un-scheduled/transparent muting symbol are then separated only by at most 4 symbols using PUSCH mapping type A. For PUSCH mapping type B, even more flexibility exists and the un-scheduled/transparent muting symbol of the short PUSCH allocation can occur before the first symbol of the PUSCH TDRA in the slot.</w:t>
      </w:r>
    </w:p>
    <w:p w14:paraId="73DE5EDB" w14:textId="630252AA" w:rsidR="00C77C01" w:rsidRDefault="00C77C01" w:rsidP="00B917B1">
      <w:pPr>
        <w:pStyle w:val="BodyText"/>
        <w:rPr>
          <w:rFonts w:cs="Arial"/>
          <w:color w:val="000000" w:themeColor="text1"/>
          <w:szCs w:val="20"/>
        </w:rPr>
      </w:pPr>
      <w:r>
        <w:rPr>
          <w:rFonts w:cs="Arial"/>
          <w:color w:val="000000" w:themeColor="text1"/>
          <w:szCs w:val="20"/>
        </w:rPr>
        <w:t>The resulting computational delay between CLI estimation and PUSCH equalization is deemed acceptable. It is not necessary to defer CLI equalization during PUSCH Rx processing until the end of the NR slot compared to the case when the un-scheduled/transparent symbol is allocated as last symbol of the slot.</w:t>
      </w:r>
    </w:p>
    <w:p w14:paraId="6B2A3E30" w14:textId="77777777" w:rsidR="00A33C8A" w:rsidRDefault="00A33C8A" w:rsidP="00B917B1">
      <w:pPr>
        <w:pStyle w:val="BodyText"/>
        <w:rPr>
          <w:rFonts w:cs="Arial"/>
          <w:color w:val="000000" w:themeColor="text1"/>
          <w:szCs w:val="20"/>
        </w:rPr>
      </w:pPr>
    </w:p>
    <w:p w14:paraId="34E9ED1F" w14:textId="77777777" w:rsidR="00C77C01" w:rsidRDefault="00C77C01" w:rsidP="00C77C01">
      <w:pPr>
        <w:pStyle w:val="BodyText"/>
        <w:spacing w:before="120"/>
        <w:jc w:val="center"/>
        <w:rPr>
          <w:rFonts w:cs="Arial"/>
          <w:color w:val="000000" w:themeColor="text1"/>
          <w:szCs w:val="20"/>
        </w:rPr>
      </w:pPr>
      <w:r w:rsidRPr="00DD2A1D">
        <w:rPr>
          <w:rFonts w:cs="Arial"/>
          <w:noProof/>
          <w:color w:val="000000" w:themeColor="text1"/>
          <w:szCs w:val="20"/>
        </w:rPr>
        <w:drawing>
          <wp:inline distT="0" distB="0" distL="0" distR="0" wp14:anchorId="781D4B45" wp14:editId="16DD97FF">
            <wp:extent cx="4890655" cy="2136586"/>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46095" cy="2160806"/>
                    </a:xfrm>
                    <a:prstGeom prst="rect">
                      <a:avLst/>
                    </a:prstGeom>
                  </pic:spPr>
                </pic:pic>
              </a:graphicData>
            </a:graphic>
          </wp:inline>
        </w:drawing>
      </w:r>
    </w:p>
    <w:p w14:paraId="0D3A97F4" w14:textId="3C862715" w:rsidR="00C77C01" w:rsidRDefault="00C77C01" w:rsidP="00C77C01">
      <w:pPr>
        <w:pStyle w:val="BodyText"/>
        <w:spacing w:before="120"/>
        <w:jc w:val="center"/>
        <w:rPr>
          <w:rFonts w:cs="Arial"/>
          <w:color w:val="000000" w:themeColor="text1"/>
          <w:szCs w:val="20"/>
        </w:rPr>
      </w:pPr>
      <w:r>
        <w:rPr>
          <w:rFonts w:cs="Arial"/>
          <w:color w:val="000000" w:themeColor="text1"/>
          <w:szCs w:val="20"/>
        </w:rPr>
        <w:t xml:space="preserve">Figure </w:t>
      </w:r>
      <w:r w:rsidR="0088300F">
        <w:rPr>
          <w:rFonts w:cs="Arial"/>
          <w:color w:val="000000" w:themeColor="text1"/>
          <w:szCs w:val="20"/>
        </w:rPr>
        <w:t>2</w:t>
      </w:r>
      <w:r>
        <w:rPr>
          <w:rFonts w:cs="Arial"/>
          <w:color w:val="000000" w:themeColor="text1"/>
          <w:szCs w:val="20"/>
        </w:rPr>
        <w:t>: No support for UL resource muting for PUSCH &lt;7 symbols</w:t>
      </w:r>
    </w:p>
    <w:p w14:paraId="058CAD85" w14:textId="77777777" w:rsidR="00A33C8A" w:rsidRDefault="00A33C8A" w:rsidP="00B917B1">
      <w:pPr>
        <w:pStyle w:val="BodyText"/>
        <w:rPr>
          <w:rFonts w:cs="Arial"/>
          <w:color w:val="000000" w:themeColor="text1"/>
          <w:szCs w:val="20"/>
        </w:rPr>
      </w:pPr>
    </w:p>
    <w:p w14:paraId="1BE42F61" w14:textId="4EA0AFFF" w:rsidR="00C77C01" w:rsidRDefault="00C77C01" w:rsidP="00B917B1">
      <w:pPr>
        <w:pStyle w:val="BodyText"/>
        <w:rPr>
          <w:rFonts w:cs="Arial"/>
          <w:color w:val="000000" w:themeColor="text1"/>
          <w:szCs w:val="20"/>
        </w:rPr>
      </w:pPr>
      <w:r>
        <w:rPr>
          <w:rFonts w:cs="Arial"/>
          <w:color w:val="000000" w:themeColor="text1"/>
          <w:szCs w:val="20"/>
        </w:rPr>
        <w:t xml:space="preserve">Another reason to only support UL resource muting for </w:t>
      </w:r>
      <w:r w:rsidRPr="00BA4DFD">
        <w:rPr>
          <w:rFonts w:cs="Arial"/>
          <w:i/>
          <w:color w:val="000000" w:themeColor="text1"/>
          <w:szCs w:val="20"/>
        </w:rPr>
        <w:t>long</w:t>
      </w:r>
      <w:r>
        <w:rPr>
          <w:rFonts w:cs="Arial"/>
          <w:color w:val="000000" w:themeColor="text1"/>
          <w:szCs w:val="20"/>
        </w:rPr>
        <w:t xml:space="preserve"> PUSCH time-domain allocations is that more flexibility exists to avoid impacts to the UCI mapping and in particular the A/N carrying REs following the FL DMRS symbol(s). It becomes more easily possible to configure the comb-2 muted symbol after the UCI carrying symbols in the PUSCH allocation. MCS selection during gNB scheduling and the TBS determination for the PUSCH can more easily absorb the presence of comb-2 muted REs on a symbol in the long PUSCH allocation, i.e., the number of muted REs is small when compared to the total number of REs allocated for PUSCH N</w:t>
      </w:r>
      <w:r w:rsidRPr="00BA4DFD">
        <w:rPr>
          <w:rFonts w:cs="Arial"/>
          <w:color w:val="000000" w:themeColor="text1"/>
          <w:szCs w:val="20"/>
          <w:vertAlign w:val="subscript"/>
        </w:rPr>
        <w:t>RE</w:t>
      </w:r>
      <w:r>
        <w:rPr>
          <w:rFonts w:cs="Arial"/>
          <w:color w:val="000000" w:themeColor="text1"/>
          <w:szCs w:val="20"/>
        </w:rPr>
        <w:t>.</w:t>
      </w:r>
    </w:p>
    <w:p w14:paraId="39D2DAB7" w14:textId="77777777" w:rsidR="00B917B1" w:rsidRDefault="00B917B1" w:rsidP="00B917B1">
      <w:pPr>
        <w:pStyle w:val="BodyText"/>
        <w:rPr>
          <w:rFonts w:cs="Arial"/>
          <w:color w:val="000000" w:themeColor="text1"/>
          <w:szCs w:val="20"/>
        </w:rPr>
      </w:pPr>
    </w:p>
    <w:p w14:paraId="1BFA5782" w14:textId="0CAFA0F8" w:rsidR="00C77C01" w:rsidRPr="006C6446" w:rsidRDefault="00C77C01" w:rsidP="00C77C01">
      <w:pPr>
        <w:pStyle w:val="Proposal"/>
        <w:numPr>
          <w:ilvl w:val="0"/>
          <w:numId w:val="0"/>
        </w:numPr>
        <w:spacing w:before="120"/>
        <w:ind w:left="1276" w:hanging="1276"/>
        <w:rPr>
          <w:b w:val="0"/>
          <w:bCs w:val="0"/>
          <w:i/>
          <w:iCs/>
          <w:color w:val="000000" w:themeColor="text1"/>
        </w:rPr>
      </w:pPr>
      <w:r w:rsidRPr="00AA0766">
        <w:rPr>
          <w:color w:val="000000" w:themeColor="text1"/>
        </w:rPr>
        <w:t>Proposal</w:t>
      </w:r>
      <w:r w:rsidR="00ED40D2">
        <w:rPr>
          <w:color w:val="000000" w:themeColor="text1"/>
        </w:rPr>
        <w:t xml:space="preserve"> </w:t>
      </w:r>
      <w:r w:rsidR="007607E2">
        <w:rPr>
          <w:color w:val="000000" w:themeColor="text1"/>
        </w:rPr>
        <w:t>4</w:t>
      </w:r>
      <w:r w:rsidRPr="00AA0766">
        <w:rPr>
          <w:color w:val="000000" w:themeColor="text1"/>
        </w:rPr>
        <w:t xml:space="preserve">: </w:t>
      </w:r>
      <w:r>
        <w:rPr>
          <w:b w:val="0"/>
          <w:bCs w:val="0"/>
          <w:i/>
          <w:iCs/>
          <w:color w:val="000000" w:themeColor="text1"/>
        </w:rPr>
        <w:t xml:space="preserve">UL resource muting </w:t>
      </w:r>
      <w:r w:rsidR="00B917B1">
        <w:rPr>
          <w:b w:val="0"/>
          <w:bCs w:val="0"/>
          <w:i/>
          <w:iCs/>
          <w:color w:val="000000" w:themeColor="text1"/>
        </w:rPr>
        <w:t>is not applied</w:t>
      </w:r>
      <w:r>
        <w:rPr>
          <w:b w:val="0"/>
          <w:bCs w:val="0"/>
          <w:i/>
          <w:iCs/>
          <w:color w:val="000000" w:themeColor="text1"/>
        </w:rPr>
        <w:t xml:space="preserve"> to PUSCH allocations &lt;7 symbols.</w:t>
      </w:r>
    </w:p>
    <w:p w14:paraId="6DFBE3B3" w14:textId="34091BDC" w:rsidR="00C77C01" w:rsidRDefault="00C77C01" w:rsidP="00C77C01">
      <w:pPr>
        <w:pStyle w:val="BodyText"/>
        <w:spacing w:before="120"/>
        <w:rPr>
          <w:rFonts w:cs="Arial"/>
          <w:color w:val="000000" w:themeColor="text1"/>
          <w:szCs w:val="20"/>
        </w:rPr>
      </w:pPr>
    </w:p>
    <w:p w14:paraId="5C7E8BEE" w14:textId="014C117C" w:rsidR="003368A1" w:rsidRPr="003368A1" w:rsidRDefault="003368A1" w:rsidP="00C77C01">
      <w:pPr>
        <w:pStyle w:val="BodyText"/>
        <w:spacing w:before="120"/>
        <w:rPr>
          <w:rFonts w:cs="Arial"/>
          <w:color w:val="000000" w:themeColor="text1"/>
          <w:szCs w:val="20"/>
          <w:u w:val="single"/>
        </w:rPr>
      </w:pPr>
      <w:r>
        <w:rPr>
          <w:rFonts w:cs="Arial"/>
          <w:color w:val="000000" w:themeColor="text1"/>
          <w:szCs w:val="20"/>
          <w:u w:val="single"/>
        </w:rPr>
        <w:t xml:space="preserve">(Modified) </w:t>
      </w:r>
      <w:r w:rsidRPr="003368A1">
        <w:rPr>
          <w:rFonts w:cs="Arial"/>
          <w:color w:val="000000" w:themeColor="text1"/>
          <w:szCs w:val="20"/>
          <w:u w:val="single"/>
        </w:rPr>
        <w:t>Condition 9: For PUSCH carrying certain UCI type with high PHY priority, UL resource muting is not applied.</w:t>
      </w:r>
    </w:p>
    <w:p w14:paraId="44714A50" w14:textId="01962501" w:rsidR="003368A1" w:rsidRDefault="003368A1" w:rsidP="003368A1">
      <w:pPr>
        <w:rPr>
          <w:lang w:val="en-GB" w:eastAsia="ja-JP"/>
        </w:rPr>
      </w:pPr>
      <w:r>
        <w:rPr>
          <w:lang w:val="en-GB" w:eastAsia="ja-JP"/>
        </w:rPr>
        <w:t>With respect to UCI handling and UL muting, the following latest RAN1 agreements were made.</w:t>
      </w:r>
    </w:p>
    <w:p w14:paraId="781638B4" w14:textId="77777777" w:rsidR="0088300F" w:rsidRDefault="0088300F" w:rsidP="003368A1">
      <w:pPr>
        <w:rPr>
          <w:lang w:val="en-GB" w:eastAsia="ja-JP"/>
        </w:rPr>
      </w:pPr>
    </w:p>
    <w:p w14:paraId="493CAC50" w14:textId="77777777" w:rsidR="003368A1" w:rsidRPr="00FD5589" w:rsidRDefault="003368A1" w:rsidP="003368A1">
      <w:pPr>
        <w:rPr>
          <w:lang w:val="en-GB" w:eastAsia="ja-JP"/>
        </w:rPr>
      </w:pPr>
      <w:r>
        <w:rPr>
          <w:noProof/>
        </w:rPr>
        <mc:AlternateContent>
          <mc:Choice Requires="wps">
            <w:drawing>
              <wp:inline distT="0" distB="0" distL="0" distR="0" wp14:anchorId="0D4A1450" wp14:editId="6DF9F6DC">
                <wp:extent cx="6120765" cy="1013460"/>
                <wp:effectExtent l="0" t="0" r="13335" b="1524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13460"/>
                        </a:xfrm>
                        <a:prstGeom prst="rect">
                          <a:avLst/>
                        </a:prstGeom>
                        <a:solidFill>
                          <a:srgbClr val="FFFFFF"/>
                        </a:solidFill>
                        <a:ln w="9525">
                          <a:solidFill>
                            <a:srgbClr val="000000"/>
                          </a:solidFill>
                          <a:miter lim="800000"/>
                          <a:headEnd/>
                          <a:tailEnd/>
                        </a:ln>
                      </wps:spPr>
                      <wps:txbx>
                        <w:txbxContent>
                          <w:p w14:paraId="7CF4DE5C" w14:textId="77777777" w:rsidR="004B42FD" w:rsidRPr="001C5D46" w:rsidRDefault="004B42FD" w:rsidP="003368A1">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(RAN1#118bis)</w:t>
                            </w:r>
                          </w:p>
                          <w:p w14:paraId="590359AB" w14:textId="77777777" w:rsidR="004B42FD" w:rsidRPr="001C5D46" w:rsidRDefault="004B42FD" w:rsidP="003368A1">
                            <w:pPr>
                              <w:rPr>
                                <w:rFonts w:ascii="Times New Roman" w:hAnsi="Times New Roman" w:cs="Times New Roman"/>
                                <w:szCs w:val="20"/>
                              </w:rPr>
                            </w:pPr>
                            <w:r w:rsidRPr="001C5D46">
                              <w:rPr>
                                <w:rFonts w:ascii="Times New Roman" w:hAnsi="Times New Roman" w:cs="Times New Roman"/>
                                <w:szCs w:val="20"/>
                              </w:rPr>
                              <w:t xml:space="preserve">For UCI rate matching, to determine the number of coded </w:t>
                            </w:r>
                            <w:r w:rsidRPr="001C5D46">
                              <w:rPr>
                                <w:rFonts w:ascii="Times New Roman" w:hAnsi="Times New Roman" w:cs="Times New Roman"/>
                                <w:szCs w:val="20"/>
                                <w:lang w:eastAsia="ja-JP"/>
                              </w:rPr>
                              <w:t>modulation symbols</w:t>
                            </w:r>
                            <w:r w:rsidRPr="001C5D46">
                              <w:rPr>
                                <w:rFonts w:ascii="Times New Roman" w:hAnsi="Times New Roman" w:cs="Times New Roman"/>
                                <w:szCs w:val="20"/>
                              </w:rPr>
                              <w:t xml:space="preserve"> per layer for UCI transmission on PUSCH, the following option is adopted</w:t>
                            </w:r>
                          </w:p>
                          <w:p w14:paraId="7093E4D6" w14:textId="77777777" w:rsidR="004B42FD" w:rsidRPr="001C5D46" w:rsidRDefault="004B42FD" w:rsidP="003368A1">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1C5D46">
                              <w:rPr>
                                <w:rFonts w:ascii="Times New Roman" w:hAnsi="Times New Roman" w:cs="Times New Roman"/>
                                <w:sz w:val="20"/>
                                <w:szCs w:val="20"/>
                              </w:rPr>
                              <w:t xml:space="preserve">Option 2: The number of coded modulation symbols per layer for UCI on PUSCH is calculated based on </w:t>
                            </w:r>
                            <m:oMath>
                              <m:sSubSup>
                                <m:sSubSupPr>
                                  <m:ctrlPr>
                                    <w:rPr>
                                      <w:rFonts w:ascii="Cambria Math" w:hAnsi="Cambria Math" w:cs="Times New Roman"/>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UCI</m:t>
                                  </m:r>
                                </m:sup>
                              </m:sSubSup>
                              <m:d>
                                <m:dPr>
                                  <m:ctrlPr>
                                    <w:rPr>
                                      <w:rFonts w:ascii="Cambria Math" w:hAnsi="Cambria Math" w:cs="Times New Roman"/>
                                      <w:sz w:val="20"/>
                                      <w:szCs w:val="20"/>
                                    </w:rPr>
                                  </m:ctrlPr>
                                </m:dPr>
                                <m:e>
                                  <m:r>
                                    <w:rPr>
                                      <w:rFonts w:ascii="Cambria Math" w:hAnsi="Cambria Math" w:cs="Times New Roman"/>
                                      <w:sz w:val="20"/>
                                      <w:szCs w:val="20"/>
                                    </w:rPr>
                                    <m:t>l</m:t>
                                  </m:r>
                                </m:e>
                              </m:d>
                            </m:oMath>
                            <w:r w:rsidRPr="001C5D46">
                              <w:rPr>
                                <w:rFonts w:ascii="Times New Roman" w:hAnsi="Times New Roman" w:cs="Times New Roman"/>
                                <w:sz w:val="20"/>
                                <w:szCs w:val="20"/>
                              </w:rPr>
                              <w:t xml:space="preserve"> after excluding the UL muting resource. </w:t>
                            </w:r>
                          </w:p>
                        </w:txbxContent>
                      </wps:txbx>
                      <wps:bodyPr rot="0" vert="horz" wrap="square" lIns="91440" tIns="45720" rIns="91440" bIns="45720" anchor="t" anchorCtr="0" upright="1">
                        <a:noAutofit/>
                      </wps:bodyPr>
                    </wps:wsp>
                  </a:graphicData>
                </a:graphic>
              </wp:inline>
            </w:drawing>
          </mc:Choice>
          <mc:Fallback>
            <w:pict>
              <v:shape w14:anchorId="0D4A1450" id="Text Box 7" o:spid="_x0000_s1035" type="#_x0000_t202" style="width:481.95pt;height:7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">
                <v:textbox>
                  <w:txbxContent>
                    <w:p w14:paraId="7CF4DE5C" w14:textId="77777777" w:rsidR="004B42FD" w:rsidRPr="001C5D46" w:rsidRDefault="004B42FD" w:rsidP="003368A1">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(RAN1#118bis)</w:t>
                      </w:r>
                    </w:p>
                    <w:p w14:paraId="590359AB" w14:textId="77777777" w:rsidR="004B42FD" w:rsidRPr="001C5D46" w:rsidRDefault="004B42FD" w:rsidP="003368A1">
                      <w:pPr>
                        <w:rPr>
                          <w:rFonts w:ascii="Times New Roman" w:hAnsi="Times New Roman" w:cs="Times New Roman"/>
                          <w:szCs w:val="20"/>
                        </w:rPr>
                      </w:pPr>
                      <w:r w:rsidRPr="001C5D46">
                        <w:rPr>
                          <w:rFonts w:ascii="Times New Roman" w:hAnsi="Times New Roman" w:cs="Times New Roman"/>
                          <w:szCs w:val="20"/>
                        </w:rPr>
                        <w:t xml:space="preserve">For UCI rate matching, to determine the number of coded </w:t>
                      </w:r>
                      <w:r w:rsidRPr="001C5D46">
                        <w:rPr>
                          <w:rFonts w:ascii="Times New Roman" w:hAnsi="Times New Roman" w:cs="Times New Roman"/>
                          <w:szCs w:val="20"/>
                          <w:lang w:eastAsia="ja-JP"/>
                        </w:rPr>
                        <w:t>modulation symbols</w:t>
                      </w:r>
                      <w:r w:rsidRPr="001C5D46">
                        <w:rPr>
                          <w:rFonts w:ascii="Times New Roman" w:hAnsi="Times New Roman" w:cs="Times New Roman"/>
                          <w:szCs w:val="20"/>
                        </w:rPr>
                        <w:t xml:space="preserve"> per layer for UCI transmission on PUSCH, the following option is adopted</w:t>
                      </w:r>
                    </w:p>
                    <w:p w14:paraId="7093E4D6" w14:textId="77777777" w:rsidR="004B42FD" w:rsidRPr="001C5D46" w:rsidRDefault="004B42FD" w:rsidP="003368A1">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1C5D46">
                        <w:rPr>
                          <w:rFonts w:ascii="Times New Roman" w:hAnsi="Times New Roman" w:cs="Times New Roman"/>
                          <w:sz w:val="20"/>
                          <w:szCs w:val="20"/>
                        </w:rPr>
                        <w:t xml:space="preserve">Option 2: The number of coded modulation symbols per layer for UCI on PUSCH is calculated based on </w:t>
                      </w:r>
                      <m:oMath>
                        <m:sSubSup>
                          <m:sSubSupPr>
                            <m:ctrlPr>
                              <w:rPr>
                                <w:rFonts w:ascii="Cambria Math" w:hAnsi="Cambria Math" w:cs="Times New Roman"/>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UCI</m:t>
                            </m:r>
                          </m:sup>
                        </m:sSubSup>
                        <m:d>
                          <m:dPr>
                            <m:ctrlPr>
                              <w:rPr>
                                <w:rFonts w:ascii="Cambria Math" w:hAnsi="Cambria Math" w:cs="Times New Roman"/>
                                <w:sz w:val="20"/>
                                <w:szCs w:val="20"/>
                              </w:rPr>
                            </m:ctrlPr>
                          </m:dPr>
                          <m:e>
                            <m:r>
                              <w:rPr>
                                <w:rFonts w:ascii="Cambria Math" w:hAnsi="Cambria Math" w:cs="Times New Roman"/>
                                <w:sz w:val="20"/>
                                <w:szCs w:val="20"/>
                              </w:rPr>
                              <m:t>l</m:t>
                            </m:r>
                          </m:e>
                        </m:d>
                      </m:oMath>
                      <w:r w:rsidRPr="001C5D46">
                        <w:rPr>
                          <w:rFonts w:ascii="Times New Roman" w:hAnsi="Times New Roman" w:cs="Times New Roman"/>
                          <w:sz w:val="20"/>
                          <w:szCs w:val="20"/>
                        </w:rPr>
                        <w:t xml:space="preserve"> after excluding the UL muting resource. </w:t>
                      </w:r>
                    </w:p>
                  </w:txbxContent>
                </v:textbox>
                <w10:anchorlock/>
              </v:shape>
            </w:pict>
          </mc:Fallback>
        </mc:AlternateContent>
      </w:r>
    </w:p>
    <w:p w14:paraId="37AB5D51" w14:textId="77777777" w:rsidR="003368A1" w:rsidRDefault="003368A1" w:rsidP="003368A1">
      <w:pPr>
        <w:pStyle w:val="BodyText"/>
        <w:rPr>
          <w:rFonts w:cs="Arial"/>
          <w:color w:val="000000" w:themeColor="text1"/>
          <w:szCs w:val="20"/>
        </w:rPr>
      </w:pPr>
      <w:r>
        <w:rPr>
          <w:noProof/>
        </w:rPr>
        <mc:AlternateContent>
          <mc:Choice Requires="wps">
            <w:drawing>
              <wp:inline distT="0" distB="0" distL="0" distR="0" wp14:anchorId="29803FCC" wp14:editId="381C41E9">
                <wp:extent cx="6120765" cy="1018309"/>
                <wp:effectExtent l="0" t="0" r="13335" b="10795"/>
                <wp:docPr id="194"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18309"/>
                        </a:xfrm>
                        <a:prstGeom prst="rect">
                          <a:avLst/>
                        </a:prstGeom>
                        <a:solidFill>
                          <a:srgbClr val="FFFFFF"/>
                        </a:solidFill>
                        <a:ln w="9525">
                          <a:solidFill>
                            <a:srgbClr val="000000"/>
                          </a:solidFill>
                          <a:miter lim="800000"/>
                          <a:headEnd/>
                          <a:tailEnd/>
                        </a:ln>
                      </wps:spPr>
                      <wps:txbx>
                        <w:txbxContent>
                          <w:p w14:paraId="74BEDF46" w14:textId="77777777" w:rsidR="004B42FD" w:rsidRPr="001C09B8" w:rsidRDefault="004B42FD" w:rsidP="003368A1">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5988723F" w14:textId="77777777" w:rsidR="004B42FD" w:rsidRPr="001C09B8" w:rsidRDefault="004B42FD" w:rsidP="003368A1">
                            <w:pPr>
                              <w:spacing w:after="0" w:line="240" w:lineRule="auto"/>
                              <w:rPr>
                                <w:rFonts w:ascii="Times" w:eastAsia="Batang" w:hAnsi="Times" w:cs="Times"/>
                                <w:szCs w:val="24"/>
                                <w:lang w:val="en-GB"/>
                              </w:rPr>
                            </w:pPr>
                            <w:r w:rsidRPr="001C09B8">
                              <w:rPr>
                                <w:rFonts w:ascii="Times" w:eastAsia="Batang" w:hAnsi="Times" w:cs="Times"/>
                                <w:szCs w:val="24"/>
                                <w:lang w:val="en-GB"/>
                              </w:rPr>
                              <w:t>Confirm the following working assumption</w:t>
                            </w:r>
                          </w:p>
                          <w:p w14:paraId="6293B16D" w14:textId="77777777" w:rsidR="004B42FD" w:rsidRPr="001C09B8" w:rsidRDefault="004B42FD" w:rsidP="003368A1">
                            <w:pPr>
                              <w:spacing w:after="0" w:line="240" w:lineRule="auto"/>
                              <w:rPr>
                                <w:rFonts w:ascii="Times" w:eastAsia="Batang" w:hAnsi="Times" w:cs="Times"/>
                                <w:b/>
                                <w:bCs/>
                                <w:szCs w:val="24"/>
                                <w:lang w:val="en-GB"/>
                              </w:rPr>
                            </w:pPr>
                            <w:r w:rsidRPr="001C09B8">
                              <w:rPr>
                                <w:rFonts w:ascii="Times" w:eastAsia="Batang" w:hAnsi="Times" w:cs="Times"/>
                                <w:b/>
                                <w:bCs/>
                                <w:szCs w:val="24"/>
                                <w:highlight w:val="darkYellow"/>
                                <w:lang w:val="en-GB"/>
                              </w:rPr>
                              <w:t>Working Assumption</w:t>
                            </w:r>
                          </w:p>
                          <w:p w14:paraId="570A9AEE" w14:textId="77777777" w:rsidR="004B42FD" w:rsidRPr="001C09B8" w:rsidRDefault="004B42FD" w:rsidP="003368A1">
                            <w:pPr>
                              <w:spacing w:after="0" w:line="240" w:lineRule="auto"/>
                              <w:rPr>
                                <w:rFonts w:ascii="Times" w:eastAsia="Batang" w:hAnsi="Times" w:cs="Times"/>
                                <w:szCs w:val="24"/>
                                <w:lang w:val="en-GB"/>
                              </w:rPr>
                            </w:pPr>
                            <w:r w:rsidRPr="001C09B8">
                              <w:rPr>
                                <w:rFonts w:ascii="Times" w:eastAsia="Batang" w:hAnsi="Times" w:cs="Times"/>
                                <w:szCs w:val="24"/>
                                <w:lang w:val="en-GB"/>
                              </w:rPr>
                              <w:t xml:space="preserve">UL resource muting is allowed on PUSCH symbols that carry UCI, i.e., UCI is not mapped on muted REs </w:t>
                            </w:r>
                          </w:p>
                          <w:p w14:paraId="4CE691B9" w14:textId="77777777" w:rsidR="004B42FD" w:rsidRPr="000E7506" w:rsidRDefault="004B42FD" w:rsidP="003368A1">
                            <w:pPr>
                              <w:adjustRightInd w:val="0"/>
                              <w:spacing w:after="0" w:line="240" w:lineRule="auto"/>
                              <w:rPr>
                                <w:rFonts w:ascii="Times" w:eastAsia="Batang" w:hAnsi="Times" w:cs="Times"/>
                                <w:szCs w:val="24"/>
                                <w:lang w:val="en-GB"/>
                              </w:rPr>
                            </w:pPr>
                            <w:r w:rsidRPr="001C09B8">
                              <w:rPr>
                                <w:rFonts w:ascii="Times" w:eastAsia="Malgun Gothic" w:hAnsi="Times" w:cs="Times"/>
                                <w:szCs w:val="24"/>
                                <w:lang w:val="en-GB" w:eastAsia="ko-KR"/>
                              </w:rPr>
                              <w:t>Note: As mentioned in the WID, no specification changes are allowed on data and control multiplexing in section 6.2.7, TS 38.212.</w:t>
                            </w:r>
                          </w:p>
                        </w:txbxContent>
                      </wps:txbx>
                      <wps:bodyPr rot="0" vert="horz" wrap="square" lIns="91440" tIns="45720" rIns="91440" bIns="45720" anchor="t" anchorCtr="0" upright="1">
                        <a:noAutofit/>
                      </wps:bodyPr>
                    </wps:wsp>
                  </a:graphicData>
                </a:graphic>
              </wp:inline>
            </w:drawing>
          </mc:Choice>
          <mc:Fallback>
            <w:pict>
              <v:shape w14:anchorId="29803FCC" id="Text Box 194" o:spid="_x0000_s1036" type="#_x0000_t202" style="width:481.95pt;height:8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">
                <v:textbox>
                  <w:txbxContent>
                    <w:p w14:paraId="74BEDF46" w14:textId="77777777" w:rsidR="004B42FD" w:rsidRPr="001C09B8" w:rsidRDefault="004B42FD" w:rsidP="003368A1">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5988723F" w14:textId="77777777" w:rsidR="004B42FD" w:rsidRPr="001C09B8" w:rsidRDefault="004B42FD" w:rsidP="003368A1">
                      <w:pPr>
                        <w:spacing w:after="0" w:line="240" w:lineRule="auto"/>
                        <w:rPr>
                          <w:rFonts w:ascii="Times" w:eastAsia="Batang" w:hAnsi="Times" w:cs="Times"/>
                          <w:szCs w:val="24"/>
                          <w:lang w:val="en-GB"/>
                        </w:rPr>
                      </w:pPr>
                      <w:r w:rsidRPr="001C09B8">
                        <w:rPr>
                          <w:rFonts w:ascii="Times" w:eastAsia="Batang" w:hAnsi="Times" w:cs="Times"/>
                          <w:szCs w:val="24"/>
                          <w:lang w:val="en-GB"/>
                        </w:rPr>
                        <w:t>Confirm the following working assumption</w:t>
                      </w:r>
                    </w:p>
                    <w:p w14:paraId="6293B16D" w14:textId="77777777" w:rsidR="004B42FD" w:rsidRPr="001C09B8" w:rsidRDefault="004B42FD" w:rsidP="003368A1">
                      <w:pPr>
                        <w:spacing w:after="0" w:line="240" w:lineRule="auto"/>
                        <w:rPr>
                          <w:rFonts w:ascii="Times" w:eastAsia="Batang" w:hAnsi="Times" w:cs="Times"/>
                          <w:b/>
                          <w:bCs/>
                          <w:szCs w:val="24"/>
                          <w:lang w:val="en-GB"/>
                        </w:rPr>
                      </w:pPr>
                      <w:r w:rsidRPr="001C09B8">
                        <w:rPr>
                          <w:rFonts w:ascii="Times" w:eastAsia="Batang" w:hAnsi="Times" w:cs="Times"/>
                          <w:b/>
                          <w:bCs/>
                          <w:szCs w:val="24"/>
                          <w:highlight w:val="darkYellow"/>
                          <w:lang w:val="en-GB"/>
                        </w:rPr>
                        <w:t>Working Assumption</w:t>
                      </w:r>
                    </w:p>
                    <w:p w14:paraId="570A9AEE" w14:textId="77777777" w:rsidR="004B42FD" w:rsidRPr="001C09B8" w:rsidRDefault="004B42FD" w:rsidP="003368A1">
                      <w:pPr>
                        <w:spacing w:after="0" w:line="240" w:lineRule="auto"/>
                        <w:rPr>
                          <w:rFonts w:ascii="Times" w:eastAsia="Batang" w:hAnsi="Times" w:cs="Times"/>
                          <w:szCs w:val="24"/>
                          <w:lang w:val="en-GB"/>
                        </w:rPr>
                      </w:pPr>
                      <w:r w:rsidRPr="001C09B8">
                        <w:rPr>
                          <w:rFonts w:ascii="Times" w:eastAsia="Batang" w:hAnsi="Times" w:cs="Times"/>
                          <w:szCs w:val="24"/>
                          <w:lang w:val="en-GB"/>
                        </w:rPr>
                        <w:t xml:space="preserve">UL resource muting is allowed on PUSCH symbols that carry UCI, i.e., UCI is not mapped on muted REs </w:t>
                      </w:r>
                    </w:p>
                    <w:p w14:paraId="4CE691B9" w14:textId="77777777" w:rsidR="004B42FD" w:rsidRPr="000E7506" w:rsidRDefault="004B42FD" w:rsidP="003368A1">
                      <w:pPr>
                        <w:adjustRightInd w:val="0"/>
                        <w:spacing w:after="0" w:line="240" w:lineRule="auto"/>
                        <w:rPr>
                          <w:rFonts w:ascii="Times" w:eastAsia="Batang" w:hAnsi="Times" w:cs="Times"/>
                          <w:szCs w:val="24"/>
                          <w:lang w:val="en-GB"/>
                        </w:rPr>
                      </w:pPr>
                      <w:r w:rsidRPr="001C09B8">
                        <w:rPr>
                          <w:rFonts w:ascii="Times" w:eastAsia="Malgun Gothic" w:hAnsi="Times" w:cs="Times"/>
                          <w:szCs w:val="24"/>
                          <w:lang w:val="en-GB" w:eastAsia="ko-KR"/>
                        </w:rPr>
                        <w:t>Note: As mentioned in the WID, no specification changes are allowed on data and control multiplexing in section 6.2.7, TS 38.212.</w:t>
                      </w:r>
                    </w:p>
                  </w:txbxContent>
                </v:textbox>
                <w10:anchorlock/>
              </v:shape>
            </w:pict>
          </mc:Fallback>
        </mc:AlternateContent>
      </w:r>
    </w:p>
    <w:p w14:paraId="4427C79D" w14:textId="77777777" w:rsidR="003368A1" w:rsidRDefault="003368A1" w:rsidP="003368A1">
      <w:pPr>
        <w:pStyle w:val="BodyText"/>
        <w:rPr>
          <w:rFonts w:cs="Arial"/>
          <w:color w:val="000000" w:themeColor="text1"/>
          <w:szCs w:val="20"/>
        </w:rPr>
      </w:pPr>
    </w:p>
    <w:p w14:paraId="4521AE0C" w14:textId="77777777" w:rsidR="003368A1" w:rsidRDefault="003368A1" w:rsidP="003368A1">
      <w:pPr>
        <w:pStyle w:val="BodyText"/>
        <w:rPr>
          <w:rFonts w:cs="Arial"/>
          <w:color w:val="000000" w:themeColor="text1"/>
          <w:szCs w:val="20"/>
        </w:rPr>
      </w:pPr>
      <w:r>
        <w:rPr>
          <w:rFonts w:cs="Arial"/>
          <w:color w:val="000000" w:themeColor="text1"/>
          <w:szCs w:val="20"/>
        </w:rPr>
        <w:t>It is assumed by the revised WID that n</w:t>
      </w:r>
      <w:r w:rsidRPr="000B4B56">
        <w:rPr>
          <w:rFonts w:cs="Arial"/>
          <w:color w:val="000000" w:themeColor="text1"/>
          <w:szCs w:val="20"/>
        </w:rPr>
        <w:t>o impact on data and control multiplexing as defined in section 6.2.7</w:t>
      </w:r>
      <w:r>
        <w:rPr>
          <w:rFonts w:cs="Arial"/>
          <w:color w:val="000000" w:themeColor="text1"/>
          <w:szCs w:val="20"/>
        </w:rPr>
        <w:t xml:space="preserve"> “Data and control multiplexing” in</w:t>
      </w:r>
      <w:r w:rsidRPr="000B4B56">
        <w:rPr>
          <w:rFonts w:cs="Arial"/>
          <w:color w:val="000000" w:themeColor="text1"/>
          <w:szCs w:val="20"/>
        </w:rPr>
        <w:t xml:space="preserve"> TS 38.212</w:t>
      </w:r>
      <w:r>
        <w:rPr>
          <w:rFonts w:cs="Arial"/>
          <w:color w:val="000000" w:themeColor="text1"/>
          <w:szCs w:val="20"/>
        </w:rPr>
        <w:t xml:space="preserve"> occurs. One reason is to keep the Rel-19 specification effort commensurate.</w:t>
      </w:r>
    </w:p>
    <w:p w14:paraId="381EDE4C" w14:textId="77777777" w:rsidR="003368A1" w:rsidRDefault="003368A1" w:rsidP="003368A1">
      <w:pPr>
        <w:pStyle w:val="CommentText"/>
        <w:spacing w:after="120"/>
        <w:jc w:val="both"/>
        <w:rPr>
          <w:bCs/>
          <w:iCs/>
          <w:color w:val="000000" w:themeColor="text1"/>
        </w:rPr>
      </w:pPr>
      <w:r>
        <w:rPr>
          <w:bCs/>
          <w:iCs/>
          <w:color w:val="000000" w:themeColor="text1"/>
        </w:rPr>
        <w:t xml:space="preserve">As by the RAN1#119 agreement, </w:t>
      </w:r>
      <w:r w:rsidRPr="001E7918">
        <w:rPr>
          <w:bCs/>
          <w:iCs/>
          <w:color w:val="000000" w:themeColor="text1"/>
        </w:rPr>
        <w:t>UL resource muting is allowed on PUSCH symbols that carry UCI, i.e., UCI is not mapped on muted REs</w:t>
      </w:r>
      <w:r>
        <w:rPr>
          <w:bCs/>
          <w:iCs/>
          <w:color w:val="000000" w:themeColor="text1"/>
        </w:rPr>
        <w:t xml:space="preserve">. </w:t>
      </w:r>
    </w:p>
    <w:p w14:paraId="1342DE95" w14:textId="77777777" w:rsidR="003368A1" w:rsidRDefault="003368A1" w:rsidP="003368A1">
      <w:pPr>
        <w:pStyle w:val="BodyText"/>
        <w:rPr>
          <w:rFonts w:cs="Arial"/>
          <w:color w:val="000000" w:themeColor="text1"/>
          <w:szCs w:val="20"/>
        </w:rPr>
      </w:pPr>
      <w:r>
        <w:rPr>
          <w:rFonts w:cs="Arial"/>
          <w:color w:val="000000" w:themeColor="text1"/>
          <w:szCs w:val="20"/>
        </w:rPr>
        <w:t>However, while a direct specification impact and corresponding change to implementation for the UCI coding in 38.212 Section 6.2.7 can be avoided, there are indirect impacts on existing specifications.</w:t>
      </w:r>
    </w:p>
    <w:p w14:paraId="0761ACDC" w14:textId="77777777" w:rsidR="003368A1" w:rsidRDefault="003368A1" w:rsidP="003368A1">
      <w:pPr>
        <w:pStyle w:val="CommentText"/>
        <w:spacing w:after="120"/>
        <w:jc w:val="both"/>
      </w:pPr>
      <w:r>
        <w:rPr>
          <w:bCs/>
          <w:iCs/>
          <w:color w:val="000000" w:themeColor="text1"/>
        </w:rPr>
        <w:t>A</w:t>
      </w:r>
      <w:r>
        <w:rPr>
          <w:rFonts w:cs="Arial"/>
          <w:color w:val="000000" w:themeColor="text1"/>
          <w:szCs w:val="20"/>
        </w:rPr>
        <w:t xml:space="preserve">ny configuration of a comb-2 muted PUSCH symbol on a symbol containing the CSI or A/N still requires to address the UCI resource determination. This is because several loop variables such as the set of REs available for transmission of UCI in the OFDM symbol or the computation of the </w:t>
      </w:r>
      <w:r>
        <w:t>M</w:t>
      </w:r>
      <w:r w:rsidRPr="004A4B99">
        <w:rPr>
          <w:vertAlign w:val="subscript"/>
        </w:rPr>
        <w:t>sc</w:t>
      </w:r>
      <w:r w:rsidRPr="004A4B99">
        <w:rPr>
          <w:vertAlign w:val="superscript"/>
        </w:rPr>
        <w:t>UCI</w:t>
      </w:r>
      <w:r>
        <w:t>(l) still need to account for absence of every 2</w:t>
      </w:r>
      <w:r w:rsidRPr="00D340E3">
        <w:rPr>
          <w:vertAlign w:val="superscript"/>
        </w:rPr>
        <w:t>nd</w:t>
      </w:r>
      <w:r>
        <w:t xml:space="preserve"> RE. Some impact, i.e., new adjustment factor, therefore result in section 6.2.7 of 38.212. For example, in the Rel-15 NR specifications, loop variables are set to 0 for symbols carrying the DMRS.</w:t>
      </w:r>
    </w:p>
    <w:p w14:paraId="49312646" w14:textId="77777777" w:rsidR="003368A1" w:rsidRDefault="003368A1" w:rsidP="003368A1">
      <w:pPr>
        <w:pStyle w:val="BodyText"/>
        <w:rPr>
          <w:rFonts w:cs="Arial"/>
          <w:color w:val="000000" w:themeColor="text1"/>
          <w:szCs w:val="20"/>
        </w:rPr>
      </w:pPr>
      <w:r>
        <w:rPr>
          <w:rFonts w:cs="Arial"/>
          <w:color w:val="000000" w:themeColor="text1"/>
          <w:szCs w:val="20"/>
        </w:rPr>
        <w:t xml:space="preserve">It should also be considered that for the mapping of the UL muting symbol after the FL DMRS (for PUSCH mapping type A and B), configuration of the muted symbol to A/N-carrying symbols can be avoided in principle. The size of the A/N payload in a PUSCH is typically small even if A/N is frequently present. </w:t>
      </w:r>
    </w:p>
    <w:p w14:paraId="7D9627AA" w14:textId="77777777" w:rsidR="003368A1" w:rsidRDefault="003368A1" w:rsidP="003368A1">
      <w:pPr>
        <w:pStyle w:val="BodyText"/>
        <w:rPr>
          <w:rFonts w:cs="Arial"/>
          <w:color w:val="000000" w:themeColor="text1"/>
          <w:szCs w:val="20"/>
        </w:rPr>
      </w:pPr>
      <w:r>
        <w:rPr>
          <w:rFonts w:cs="Arial"/>
          <w:color w:val="000000" w:themeColor="text1"/>
          <w:szCs w:val="20"/>
        </w:rPr>
        <w:t>Depending on the semi-static rate-matching factor settings, i.e., beta value, it is not typical that the channel coded A/N bits map to more than one data symbol after the FL DMRS in the PUSCH allocation. Configuration and indication of the UL muting symbol on the next following data symbol where no A/N UCI is present is then a viable option.</w:t>
      </w:r>
    </w:p>
    <w:p w14:paraId="047C959B" w14:textId="77777777" w:rsidR="003368A1" w:rsidRDefault="003368A1" w:rsidP="003368A1">
      <w:pPr>
        <w:pStyle w:val="BodyText"/>
        <w:rPr>
          <w:rFonts w:cs="Arial"/>
          <w:color w:val="000000" w:themeColor="text1"/>
          <w:szCs w:val="20"/>
        </w:rPr>
      </w:pPr>
      <w:r>
        <w:rPr>
          <w:rFonts w:cs="Arial"/>
          <w:color w:val="000000" w:themeColor="text1"/>
          <w:szCs w:val="20"/>
        </w:rPr>
        <w:t>If the UL muting symbol occurs before the FL DMRS (for PUSCH mapping type A), its symbol location would necessarily overlap with a CSI Part 1 or 2, if present. However, it is not a reasonable assumption that CSI is present in every PUSCH allocation. Aperiodic CSI reporting is usually only triggered at reasonably large reporting intervals, e.g., every several tens of msec’s. Periodic CSI reporting due to overhead is often configured at larger intervals. Therefore, even if the CSI payload can potentially become large, i.e. up to 2000 bits or more, depending on the configured CSI reporting mode, the CSI reporting in the PUSCH allocation is infrequent.</w:t>
      </w:r>
    </w:p>
    <w:p w14:paraId="3A83FDB4" w14:textId="77777777" w:rsidR="003368A1" w:rsidRDefault="003368A1" w:rsidP="003368A1">
      <w:pPr>
        <w:pStyle w:val="BodyText"/>
        <w:rPr>
          <w:rFonts w:cs="Arial"/>
          <w:color w:val="000000" w:themeColor="text1"/>
          <w:szCs w:val="20"/>
        </w:rPr>
      </w:pPr>
      <w:r>
        <w:rPr>
          <w:rFonts w:cs="Arial"/>
          <w:color w:val="000000" w:themeColor="text1"/>
          <w:szCs w:val="20"/>
        </w:rPr>
        <w:t xml:space="preserve">The need to design for UL muting before the FL DMRS on CSI carrying symbols in the PUSCH allocation for mapping type A can simply be avoided by not applying the UL muting in the occasional PUSCH where a CSI is present. Note that the muted symbol after FL DMRS can still be used, i.e., UL muting is always available to </w:t>
      </w:r>
      <w:r>
        <w:rPr>
          <w:rFonts w:cs="Arial"/>
          <w:color w:val="000000" w:themeColor="text1"/>
          <w:szCs w:val="20"/>
        </w:rPr>
        <w:lastRenderedPageBreak/>
        <w:t>equalize for PDSCH-PUSCH CLI even if the additional ability to equalize for PDCCH-PUSCH CLI is then lost for a few intermittent PUSCH transmissions where CSI reporting needs to occur.</w:t>
      </w:r>
    </w:p>
    <w:p w14:paraId="74A8A42D" w14:textId="77777777" w:rsidR="003368A1" w:rsidRDefault="003368A1" w:rsidP="003368A1">
      <w:pPr>
        <w:pStyle w:val="BodyText"/>
        <w:spacing w:before="120"/>
        <w:rPr>
          <w:bCs/>
          <w:iCs/>
          <w:color w:val="000000" w:themeColor="text1"/>
        </w:rPr>
      </w:pPr>
      <w:r>
        <w:rPr>
          <w:bCs/>
          <w:iCs/>
          <w:color w:val="000000" w:themeColor="text1"/>
        </w:rPr>
        <w:t>In summary, we think that mandatory support of UL muting on PUSCH symbols that can carry UCI is not required. For Rel-19 UEs not supporting such a functionality, the gNB can configure time-domain locations of UL muting symbols based on the max. UCI payload assumption and accounting for the beta offsets. When the UE not supporting UL muting on PUSCH symbols that can carry UCI determines presence of UCI on such a symbol resulting from the control/data multiplexing for PUSCH, the UE does not apply the UL muting the in the symbol.</w:t>
      </w:r>
    </w:p>
    <w:p w14:paraId="04AF3E9F" w14:textId="77777777" w:rsidR="003368A1" w:rsidRDefault="003368A1" w:rsidP="003368A1">
      <w:pPr>
        <w:pStyle w:val="BodyText"/>
        <w:spacing w:before="120"/>
        <w:rPr>
          <w:bCs/>
          <w:iCs/>
          <w:color w:val="000000" w:themeColor="text1"/>
        </w:rPr>
      </w:pPr>
    </w:p>
    <w:p w14:paraId="52021F5F" w14:textId="13FA9BCE" w:rsidR="003368A1" w:rsidRDefault="003368A1" w:rsidP="003368A1">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7607E2">
        <w:rPr>
          <w:color w:val="000000" w:themeColor="text1"/>
        </w:rPr>
        <w:t>5</w:t>
      </w:r>
      <w:r w:rsidRPr="00AA0766">
        <w:rPr>
          <w:color w:val="000000" w:themeColor="text1"/>
        </w:rPr>
        <w:t>:</w:t>
      </w:r>
      <w:r>
        <w:rPr>
          <w:b w:val="0"/>
          <w:bCs w:val="0"/>
          <w:i/>
          <w:iCs/>
          <w:color w:val="000000" w:themeColor="text1"/>
        </w:rPr>
        <w:t xml:space="preserve"> Support of UL muting on </w:t>
      </w:r>
      <w:r w:rsidRPr="006D2FEB">
        <w:rPr>
          <w:b w:val="0"/>
          <w:bCs w:val="0"/>
          <w:i/>
          <w:iCs/>
          <w:color w:val="000000" w:themeColor="text1"/>
        </w:rPr>
        <w:t xml:space="preserve">PUSCH symbols that </w:t>
      </w:r>
      <w:r>
        <w:rPr>
          <w:b w:val="0"/>
          <w:bCs w:val="0"/>
          <w:i/>
          <w:iCs/>
          <w:color w:val="000000" w:themeColor="text1"/>
        </w:rPr>
        <w:t xml:space="preserve">can </w:t>
      </w:r>
      <w:r w:rsidRPr="006D2FEB">
        <w:rPr>
          <w:b w:val="0"/>
          <w:bCs w:val="0"/>
          <w:i/>
          <w:iCs/>
          <w:color w:val="000000" w:themeColor="text1"/>
        </w:rPr>
        <w:t>carry UCI</w:t>
      </w:r>
      <w:r>
        <w:rPr>
          <w:b w:val="0"/>
          <w:bCs w:val="0"/>
          <w:i/>
          <w:iCs/>
          <w:color w:val="000000" w:themeColor="text1"/>
        </w:rPr>
        <w:t xml:space="preserve"> is an optional UE capability in Rel-19 SBFD.</w:t>
      </w:r>
    </w:p>
    <w:p w14:paraId="367A4F89" w14:textId="4C6F38DA" w:rsidR="003368A1" w:rsidRPr="00C77C01" w:rsidRDefault="003368A1" w:rsidP="003368A1">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7607E2">
        <w:rPr>
          <w:color w:val="000000" w:themeColor="text1"/>
        </w:rPr>
        <w:t>6</w:t>
      </w:r>
      <w:r w:rsidRPr="00AA0766">
        <w:rPr>
          <w:color w:val="000000" w:themeColor="text1"/>
        </w:rPr>
        <w:t>:</w:t>
      </w:r>
      <w:r>
        <w:rPr>
          <w:b w:val="0"/>
          <w:bCs w:val="0"/>
          <w:i/>
          <w:iCs/>
          <w:color w:val="000000" w:themeColor="text1"/>
        </w:rPr>
        <w:t xml:space="preserve"> When the UE does not indicate support for UL muting on PUSCH symbols that can carry UCI, and the UE determines presence of UCI on a configured/indicated UL muting symbol, the</w:t>
      </w:r>
      <w:r w:rsidRPr="001229BA">
        <w:rPr>
          <w:b w:val="0"/>
          <w:bCs w:val="0"/>
          <w:i/>
          <w:iCs/>
          <w:color w:val="000000" w:themeColor="text1"/>
        </w:rPr>
        <w:t xml:space="preserve"> UE does not apply </w:t>
      </w:r>
      <w:r>
        <w:rPr>
          <w:b w:val="0"/>
          <w:bCs w:val="0"/>
          <w:i/>
          <w:iCs/>
          <w:color w:val="000000" w:themeColor="text1"/>
        </w:rPr>
        <w:t xml:space="preserve">the </w:t>
      </w:r>
      <w:r w:rsidRPr="001229BA">
        <w:rPr>
          <w:b w:val="0"/>
          <w:bCs w:val="0"/>
          <w:i/>
          <w:iCs/>
          <w:color w:val="000000" w:themeColor="text1"/>
        </w:rPr>
        <w:t>UL resource muting in the symbol</w:t>
      </w:r>
      <w:r>
        <w:rPr>
          <w:b w:val="0"/>
          <w:bCs w:val="0"/>
          <w:i/>
          <w:iCs/>
          <w:color w:val="000000" w:themeColor="text1"/>
        </w:rPr>
        <w:t>.</w:t>
      </w:r>
    </w:p>
    <w:p w14:paraId="259D0244" w14:textId="77777777" w:rsidR="003368A1" w:rsidRDefault="003368A1" w:rsidP="00C77C01">
      <w:pPr>
        <w:pStyle w:val="BodyText"/>
        <w:spacing w:before="120"/>
        <w:rPr>
          <w:rFonts w:cs="Arial"/>
          <w:color w:val="000000" w:themeColor="text1"/>
          <w:szCs w:val="20"/>
        </w:rPr>
      </w:pPr>
    </w:p>
    <w:p w14:paraId="0F2D5757" w14:textId="75E38242" w:rsidR="00C77C01" w:rsidRDefault="00C77C01" w:rsidP="00016455">
      <w:pPr>
        <w:pStyle w:val="BodyText"/>
        <w:rPr>
          <w:rFonts w:cs="Arial"/>
          <w:color w:val="000000" w:themeColor="text1"/>
          <w:szCs w:val="20"/>
        </w:rPr>
      </w:pPr>
      <w:r w:rsidRPr="00C77C01">
        <w:rPr>
          <w:rFonts w:cs="Arial"/>
          <w:color w:val="000000" w:themeColor="text1"/>
          <w:szCs w:val="20"/>
          <w:u w:val="single"/>
        </w:rPr>
        <w:t>(New) Condition 10</w:t>
      </w:r>
      <w:r>
        <w:rPr>
          <w:rFonts w:cs="Arial"/>
          <w:color w:val="000000" w:themeColor="text1"/>
          <w:szCs w:val="20"/>
        </w:rPr>
        <w:t>: UL resource muting should not be supported for PUSCH with UCI-only payload.</w:t>
      </w:r>
    </w:p>
    <w:p w14:paraId="597C626C" w14:textId="4F3F4C02" w:rsidR="00C77C01" w:rsidRDefault="00C77C01" w:rsidP="00016455">
      <w:pPr>
        <w:pStyle w:val="BodyText"/>
        <w:rPr>
          <w:rFonts w:cs="Arial"/>
          <w:color w:val="000000" w:themeColor="text1"/>
          <w:szCs w:val="20"/>
        </w:rPr>
      </w:pPr>
      <w:r>
        <w:rPr>
          <w:rFonts w:cs="Arial"/>
          <w:color w:val="000000" w:themeColor="text1"/>
          <w:szCs w:val="20"/>
        </w:rPr>
        <w:t>Even with a combined CSI and A/N payload size of ~2000 bits, the resulting PUSCH allocation would typically not exceed a few symbols over the PUSCH allocation BW. In absence of data payload in the PUSCH, the resulting specification effort to support a comb-2 muted UL symbol increases. For UCI-only PUSCH, a transparent muting symbol can be created by the gNB as scheduling gap following the UCI-only PUSCH similar to the case of short PUSCH allocations.</w:t>
      </w:r>
    </w:p>
    <w:p w14:paraId="4A53C650" w14:textId="77777777" w:rsidR="00EA567D" w:rsidRDefault="00EA567D" w:rsidP="00016455">
      <w:pPr>
        <w:pStyle w:val="BodyText"/>
        <w:rPr>
          <w:rFonts w:cs="Arial"/>
          <w:color w:val="000000" w:themeColor="text1"/>
          <w:szCs w:val="20"/>
        </w:rPr>
      </w:pPr>
    </w:p>
    <w:p w14:paraId="13D89D75" w14:textId="71E344C5" w:rsidR="00C77C01" w:rsidRPr="006C6446" w:rsidRDefault="00C77C01" w:rsidP="00016455">
      <w:pPr>
        <w:pStyle w:val="Proposal"/>
        <w:numPr>
          <w:ilvl w:val="0"/>
          <w:numId w:val="0"/>
        </w:numPr>
        <w:ind w:left="1276" w:hanging="1276"/>
        <w:rPr>
          <w:b w:val="0"/>
          <w:bCs w:val="0"/>
          <w:i/>
          <w:iCs/>
          <w:color w:val="000000" w:themeColor="text1"/>
        </w:rPr>
      </w:pPr>
      <w:r w:rsidRPr="00AA0766">
        <w:rPr>
          <w:color w:val="000000" w:themeColor="text1"/>
        </w:rPr>
        <w:t xml:space="preserve">Proposal </w:t>
      </w:r>
      <w:r w:rsidR="00EE0214">
        <w:rPr>
          <w:color w:val="000000" w:themeColor="text1"/>
        </w:rPr>
        <w:t>7</w:t>
      </w:r>
      <w:r w:rsidRPr="00AA0766">
        <w:rPr>
          <w:color w:val="000000" w:themeColor="text1"/>
        </w:rPr>
        <w:t xml:space="preserve">: </w:t>
      </w:r>
      <w:r>
        <w:rPr>
          <w:b w:val="0"/>
          <w:bCs w:val="0"/>
          <w:i/>
          <w:iCs/>
          <w:color w:val="000000" w:themeColor="text1"/>
        </w:rPr>
        <w:t xml:space="preserve">UL resource muting </w:t>
      </w:r>
      <w:r w:rsidR="00B917B1">
        <w:rPr>
          <w:b w:val="0"/>
          <w:bCs w:val="0"/>
          <w:i/>
          <w:iCs/>
          <w:color w:val="000000" w:themeColor="text1"/>
        </w:rPr>
        <w:t xml:space="preserve">is not applied </w:t>
      </w:r>
      <w:r>
        <w:rPr>
          <w:b w:val="0"/>
          <w:bCs w:val="0"/>
          <w:i/>
          <w:iCs/>
          <w:color w:val="000000" w:themeColor="text1"/>
        </w:rPr>
        <w:t>to PUSCH carrying UCI-only payload.</w:t>
      </w:r>
    </w:p>
    <w:p w14:paraId="466EF54B" w14:textId="77777777" w:rsidR="003368A1" w:rsidRDefault="003368A1" w:rsidP="00ED40D2">
      <w:pPr>
        <w:pStyle w:val="Proposal"/>
        <w:numPr>
          <w:ilvl w:val="0"/>
          <w:numId w:val="0"/>
        </w:numPr>
        <w:ind w:left="1276" w:hanging="1276"/>
        <w:rPr>
          <w:color w:val="000000" w:themeColor="text1"/>
          <w:highlight w:val="yellow"/>
        </w:rPr>
      </w:pPr>
    </w:p>
    <w:p w14:paraId="6B63564F" w14:textId="77777777" w:rsidR="00633B9E" w:rsidRDefault="00633B9E" w:rsidP="00633B9E">
      <w:pPr>
        <w:pStyle w:val="Heading1"/>
        <w:jc w:val="both"/>
        <w:rPr>
          <w:color w:val="000000" w:themeColor="text1"/>
          <w:lang w:val="en-US"/>
        </w:rPr>
      </w:pPr>
      <w:r>
        <w:rPr>
          <w:color w:val="000000" w:themeColor="text1"/>
          <w:lang w:val="en-US"/>
        </w:rPr>
        <w:t>L1 based UE-to-UE measurement and reporting</w:t>
      </w:r>
    </w:p>
    <w:p w14:paraId="24775D9C" w14:textId="4011AFBA" w:rsidR="00151196" w:rsidRDefault="00151196" w:rsidP="00151196">
      <w:pPr>
        <w:pStyle w:val="BodyText"/>
        <w:spacing w:before="120"/>
        <w:rPr>
          <w:rFonts w:cs="Arial"/>
          <w:color w:val="000000" w:themeColor="text1"/>
          <w:szCs w:val="20"/>
        </w:rPr>
      </w:pPr>
      <w:r>
        <w:rPr>
          <w:rFonts w:cs="Arial"/>
          <w:color w:val="000000" w:themeColor="text1"/>
          <w:szCs w:val="20"/>
        </w:rPr>
        <w:t>The following latest RAN1 agreements were made.</w:t>
      </w:r>
    </w:p>
    <w:p w14:paraId="124EF820" w14:textId="77777777" w:rsidR="00151196" w:rsidRPr="009C70B5" w:rsidRDefault="00151196" w:rsidP="00151196">
      <w:pPr>
        <w:pStyle w:val="BodyText"/>
        <w:spacing w:before="120"/>
        <w:rPr>
          <w:rFonts w:cs="Arial"/>
          <w:color w:val="000000" w:themeColor="text1"/>
          <w:szCs w:val="20"/>
        </w:rPr>
      </w:pPr>
      <w:r>
        <w:rPr>
          <w:noProof/>
          <w:lang w:eastAsia="en-US"/>
        </w:rPr>
        <mc:AlternateContent>
          <mc:Choice Requires="wps">
            <w:drawing>
              <wp:inline distT="0" distB="0" distL="0" distR="0" wp14:anchorId="452C1234" wp14:editId="46C321FE">
                <wp:extent cx="6120765" cy="1032164"/>
                <wp:effectExtent l="0" t="0" r="13335" b="15875"/>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32164"/>
                        </a:xfrm>
                        <a:prstGeom prst="rect">
                          <a:avLst/>
                        </a:prstGeom>
                        <a:solidFill>
                          <a:srgbClr val="FFFFFF"/>
                        </a:solidFill>
                        <a:ln w="9525">
                          <a:solidFill>
                            <a:srgbClr val="000000"/>
                          </a:solidFill>
                          <a:miter lim="800000"/>
                          <a:headEnd/>
                          <a:tailEnd/>
                        </a:ln>
                      </wps:spPr>
                      <wps:txbx>
                        <w:txbxContent>
                          <w:p w14:paraId="3D283814" w14:textId="77777777" w:rsidR="004B42FD" w:rsidRPr="00031C44" w:rsidRDefault="004B42FD" w:rsidP="0015119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4AFC3021" w14:textId="77777777" w:rsidR="004B42FD" w:rsidRPr="00031C44" w:rsidRDefault="004B42FD" w:rsidP="00151196">
                            <w:pPr>
                              <w:suppressAutoHyphens/>
                              <w:spacing w:after="0" w:line="240" w:lineRule="auto"/>
                              <w:rPr>
                                <w:rFonts w:ascii="Times" w:eastAsia="SimSun" w:hAnsi="Times" w:cs="Times New Roman"/>
                                <w:szCs w:val="24"/>
                                <w:lang w:val="en-GB"/>
                              </w:rPr>
                            </w:pPr>
                            <w:r w:rsidRPr="00031C44">
                              <w:rPr>
                                <w:rFonts w:ascii="Times" w:eastAsia="SimSun" w:hAnsi="Times" w:cs="Times New Roman"/>
                                <w:szCs w:val="24"/>
                                <w:lang w:val="en-GB"/>
                              </w:rPr>
                              <w:t>For L1 UE-to-UE CLI measurement and reporting, CLI measurements is performed within the active DL BWP and the following are supported</w:t>
                            </w:r>
                          </w:p>
                          <w:p w14:paraId="47CF4C29" w14:textId="77777777" w:rsidR="004B42FD" w:rsidRPr="00031C44" w:rsidRDefault="004B42FD" w:rsidP="00151196">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Method#1: UE measures RSSI within DL subband</w:t>
                            </w:r>
                          </w:p>
                          <w:p w14:paraId="76A9A97E" w14:textId="77777777" w:rsidR="004B42FD" w:rsidRPr="00031C44" w:rsidRDefault="004B42FD" w:rsidP="00151196">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Method#2: UE measures RSRP of aggressor UE within UL subband</w:t>
                            </w:r>
                          </w:p>
                          <w:p w14:paraId="65D8367D" w14:textId="77777777" w:rsidR="004B42FD" w:rsidRPr="00031C44" w:rsidRDefault="004B42FD" w:rsidP="00151196">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FFS: Method#3: UE measures RSSI within UL subband</w:t>
                            </w:r>
                          </w:p>
                        </w:txbxContent>
                      </wps:txbx>
                      <wps:bodyPr rot="0" vert="horz" wrap="square" lIns="91440" tIns="45720" rIns="91440" bIns="45720" anchor="t" anchorCtr="0" upright="1">
                        <a:noAutofit/>
                      </wps:bodyPr>
                    </wps:wsp>
                  </a:graphicData>
                </a:graphic>
              </wp:inline>
            </w:drawing>
          </mc:Choice>
          <mc:Fallback>
            <w:pict>
              <v:shape w14:anchorId="452C1234" id="Text Box 19" o:spid="_x0000_s1037" type="#_x0000_t202" style="width:481.95pt;height: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">
                <v:textbox>
                  <w:txbxContent>
                    <w:p w14:paraId="3D283814" w14:textId="77777777" w:rsidR="004B42FD" w:rsidRPr="00031C44" w:rsidRDefault="004B42FD" w:rsidP="0015119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4AFC3021" w14:textId="77777777" w:rsidR="004B42FD" w:rsidRPr="00031C44" w:rsidRDefault="004B42FD" w:rsidP="00151196">
                      <w:pPr>
                        <w:suppressAutoHyphens/>
                        <w:spacing w:after="0" w:line="240" w:lineRule="auto"/>
                        <w:rPr>
                          <w:rFonts w:ascii="Times" w:eastAsia="SimSun" w:hAnsi="Times" w:cs="Times New Roman"/>
                          <w:szCs w:val="24"/>
                          <w:lang w:val="en-GB"/>
                        </w:rPr>
                      </w:pPr>
                      <w:r w:rsidRPr="00031C44">
                        <w:rPr>
                          <w:rFonts w:ascii="Times" w:eastAsia="SimSun" w:hAnsi="Times" w:cs="Times New Roman"/>
                          <w:szCs w:val="24"/>
                          <w:lang w:val="en-GB"/>
                        </w:rPr>
                        <w:t>For L1 UE-to-UE CLI measurement and reporting, CLI measurements is performed within the active DL BWP and the following are supported</w:t>
                      </w:r>
                    </w:p>
                    <w:p w14:paraId="47CF4C29" w14:textId="77777777" w:rsidR="004B42FD" w:rsidRPr="00031C44" w:rsidRDefault="004B42FD" w:rsidP="00151196">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Method#1: UE measures RSSI within DL subband</w:t>
                      </w:r>
                    </w:p>
                    <w:p w14:paraId="76A9A97E" w14:textId="77777777" w:rsidR="004B42FD" w:rsidRPr="00031C44" w:rsidRDefault="004B42FD" w:rsidP="00151196">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Method#2: UE measures RSRP of aggressor UE within UL subband</w:t>
                      </w:r>
                    </w:p>
                    <w:p w14:paraId="65D8367D" w14:textId="77777777" w:rsidR="004B42FD" w:rsidRPr="00031C44" w:rsidRDefault="004B42FD" w:rsidP="00151196">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FFS: Method#3: UE measures RSSI within UL subband</w:t>
                      </w:r>
                    </w:p>
                  </w:txbxContent>
                </v:textbox>
                <w10:anchorlock/>
              </v:shape>
            </w:pict>
          </mc:Fallback>
        </mc:AlternateContent>
      </w:r>
    </w:p>
    <w:p w14:paraId="7A919DEA" w14:textId="77777777" w:rsidR="00151196" w:rsidRDefault="00151196" w:rsidP="00151196">
      <w:pPr>
        <w:pStyle w:val="BodyText"/>
        <w:spacing w:before="120"/>
        <w:rPr>
          <w:rFonts w:cs="Arial"/>
          <w:color w:val="000000" w:themeColor="text1"/>
          <w:szCs w:val="20"/>
        </w:rPr>
      </w:pPr>
      <w:r>
        <w:rPr>
          <w:noProof/>
          <w:lang w:eastAsia="en-US"/>
        </w:rPr>
        <mc:AlternateContent>
          <mc:Choice Requires="wps">
            <w:drawing>
              <wp:inline distT="0" distB="0" distL="0" distR="0" wp14:anchorId="46FBE397" wp14:editId="4856FB49">
                <wp:extent cx="6120765" cy="1028700"/>
                <wp:effectExtent l="0" t="0" r="13335" b="19050"/>
                <wp:docPr id="196"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28700"/>
                        </a:xfrm>
                        <a:prstGeom prst="rect">
                          <a:avLst/>
                        </a:prstGeom>
                        <a:solidFill>
                          <a:srgbClr val="FFFFFF"/>
                        </a:solidFill>
                        <a:ln w="9525">
                          <a:solidFill>
                            <a:srgbClr val="000000"/>
                          </a:solidFill>
                          <a:miter lim="800000"/>
                          <a:headEnd/>
                          <a:tailEnd/>
                        </a:ln>
                      </wps:spPr>
                      <wps:txbx>
                        <w:txbxContent>
                          <w:p w14:paraId="0B10B917" w14:textId="77777777" w:rsidR="004B42FD" w:rsidRPr="00031C44" w:rsidRDefault="004B42FD" w:rsidP="0015119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1B996BC4" w14:textId="77777777" w:rsidR="004B42FD" w:rsidRPr="001062CE" w:rsidRDefault="004B42FD" w:rsidP="00151196">
                            <w:pPr>
                              <w:spacing w:after="0" w:line="240" w:lineRule="auto"/>
                              <w:rPr>
                                <w:rFonts w:ascii="Times" w:eastAsia="SimSun" w:hAnsi="Times" w:cs="Times"/>
                                <w:szCs w:val="24"/>
                                <w:lang w:val="en-GB"/>
                              </w:rPr>
                            </w:pPr>
                            <w:r w:rsidRPr="001062CE">
                              <w:rPr>
                                <w:rFonts w:ascii="Times" w:eastAsia="SimSun" w:hAnsi="Times" w:cs="Times"/>
                                <w:szCs w:val="24"/>
                                <w:lang w:val="en-GB"/>
                              </w:rPr>
                              <w:t>For L1 UE-to-UE CLI measurement and reporting, Method#3 is supported</w:t>
                            </w:r>
                          </w:p>
                          <w:p w14:paraId="67C811D2" w14:textId="77777777" w:rsidR="004B42FD" w:rsidRPr="001062CE" w:rsidRDefault="004B42FD" w:rsidP="00151196">
                            <w:pPr>
                              <w:numPr>
                                <w:ilvl w:val="0"/>
                                <w:numId w:val="22"/>
                              </w:numPr>
                              <w:tabs>
                                <w:tab w:val="left" w:pos="0"/>
                              </w:tabs>
                              <w:suppressAutoHyphens/>
                              <w:snapToGrid w:val="0"/>
                              <w:spacing w:after="0" w:line="240" w:lineRule="auto"/>
                              <w:ind w:left="720"/>
                              <w:jc w:val="both"/>
                              <w:rPr>
                                <w:rFonts w:ascii="Times" w:eastAsia="SimSun" w:hAnsi="Times" w:cs="Times"/>
                                <w:szCs w:val="24"/>
                                <w:lang w:val="en-GB" w:eastAsia="x-none"/>
                              </w:rPr>
                            </w:pPr>
                            <w:r w:rsidRPr="001062CE">
                              <w:rPr>
                                <w:rFonts w:ascii="Times" w:eastAsia="SimSun" w:hAnsi="Times" w:cs="Times"/>
                                <w:szCs w:val="24"/>
                                <w:lang w:val="en-GB" w:eastAsia="x-none"/>
                              </w:rPr>
                              <w:t>Method #3: UE measures RSSI within UL subband</w:t>
                            </w:r>
                          </w:p>
                          <w:p w14:paraId="01609A68" w14:textId="77777777" w:rsidR="004B42FD" w:rsidRPr="001062CE" w:rsidRDefault="004B42FD" w:rsidP="00151196">
                            <w:pPr>
                              <w:numPr>
                                <w:ilvl w:val="0"/>
                                <w:numId w:val="22"/>
                              </w:numPr>
                              <w:tabs>
                                <w:tab w:val="left" w:pos="0"/>
                              </w:tabs>
                              <w:suppressAutoHyphens/>
                              <w:snapToGrid w:val="0"/>
                              <w:spacing w:after="0" w:line="240" w:lineRule="auto"/>
                              <w:ind w:left="720"/>
                              <w:jc w:val="both"/>
                              <w:rPr>
                                <w:rFonts w:ascii="Times" w:eastAsia="DengXian" w:hAnsi="Times" w:cs="Times"/>
                                <w:iCs/>
                                <w:szCs w:val="24"/>
                                <w:lang w:val="en-GB" w:eastAsia="x-none"/>
                              </w:rPr>
                            </w:pPr>
                            <w:r w:rsidRPr="001062CE">
                              <w:rPr>
                                <w:rFonts w:ascii="Times" w:eastAsia="SimSun" w:hAnsi="Times" w:cs="Times"/>
                                <w:szCs w:val="24"/>
                                <w:lang w:val="en-GB" w:eastAsia="x-none"/>
                              </w:rPr>
                              <w:t xml:space="preserve">A UE cannot be configured to perform measurement using Method #1 and Methods#3 in the same OFDM symbol. Measurement resource(s) corresponding to Methods #1 and #3 shall not be associated with the same </w:t>
                            </w:r>
                            <w:r w:rsidRPr="001062CE">
                              <w:rPr>
                                <w:rFonts w:ascii="Times" w:eastAsia="SimSun" w:hAnsi="Times" w:cs="Times"/>
                                <w:i/>
                                <w:iCs/>
                                <w:szCs w:val="24"/>
                                <w:lang w:val="en-GB" w:eastAsia="x-none"/>
                              </w:rPr>
                              <w:t>CSI-ReportConfig</w:t>
                            </w:r>
                            <w:r w:rsidRPr="001062CE">
                              <w:rPr>
                                <w:rFonts w:ascii="Times" w:eastAsia="SimSun" w:hAnsi="Times" w:cs="Times"/>
                                <w:szCs w:val="24"/>
                                <w:lang w:val="en-GB" w:eastAsia="x-none"/>
                              </w:rPr>
                              <w:t>.</w:t>
                            </w:r>
                          </w:p>
                        </w:txbxContent>
                      </wps:txbx>
                      <wps:bodyPr rot="0" vert="horz" wrap="square" lIns="91440" tIns="45720" rIns="91440" bIns="45720" anchor="t" anchorCtr="0" upright="1">
                        <a:noAutofit/>
                      </wps:bodyPr>
                    </wps:wsp>
                  </a:graphicData>
                </a:graphic>
              </wp:inline>
            </w:drawing>
          </mc:Choice>
          <mc:Fallback>
            <w:pict>
              <v:shape w14:anchorId="46FBE397" id="Text Box 196" o:spid="_x0000_s1038" type="#_x0000_t202" style="width:481.95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">
                <v:textbox>
                  <w:txbxContent>
                    <w:p w14:paraId="0B10B917" w14:textId="77777777" w:rsidR="004B42FD" w:rsidRPr="00031C44" w:rsidRDefault="004B42FD" w:rsidP="0015119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1B996BC4" w14:textId="77777777" w:rsidR="004B42FD" w:rsidRPr="001062CE" w:rsidRDefault="004B42FD" w:rsidP="00151196">
                      <w:pPr>
                        <w:spacing w:after="0" w:line="240" w:lineRule="auto"/>
                        <w:rPr>
                          <w:rFonts w:ascii="Times" w:eastAsia="SimSun" w:hAnsi="Times" w:cs="Times"/>
                          <w:szCs w:val="24"/>
                          <w:lang w:val="en-GB"/>
                        </w:rPr>
                      </w:pPr>
                      <w:r w:rsidRPr="001062CE">
                        <w:rPr>
                          <w:rFonts w:ascii="Times" w:eastAsia="SimSun" w:hAnsi="Times" w:cs="Times"/>
                          <w:szCs w:val="24"/>
                          <w:lang w:val="en-GB"/>
                        </w:rPr>
                        <w:t>For L1 UE-to-UE CLI measurement and reporting, Method#3 is supported</w:t>
                      </w:r>
                    </w:p>
                    <w:p w14:paraId="67C811D2" w14:textId="77777777" w:rsidR="004B42FD" w:rsidRPr="001062CE" w:rsidRDefault="004B42FD" w:rsidP="00151196">
                      <w:pPr>
                        <w:numPr>
                          <w:ilvl w:val="0"/>
                          <w:numId w:val="22"/>
                        </w:numPr>
                        <w:tabs>
                          <w:tab w:val="left" w:pos="0"/>
                        </w:tabs>
                        <w:suppressAutoHyphens/>
                        <w:snapToGrid w:val="0"/>
                        <w:spacing w:after="0" w:line="240" w:lineRule="auto"/>
                        <w:ind w:left="720"/>
                        <w:jc w:val="both"/>
                        <w:rPr>
                          <w:rFonts w:ascii="Times" w:eastAsia="SimSun" w:hAnsi="Times" w:cs="Times"/>
                          <w:szCs w:val="24"/>
                          <w:lang w:val="en-GB" w:eastAsia="x-none"/>
                        </w:rPr>
                      </w:pPr>
                      <w:r w:rsidRPr="001062CE">
                        <w:rPr>
                          <w:rFonts w:ascii="Times" w:eastAsia="SimSun" w:hAnsi="Times" w:cs="Times"/>
                          <w:szCs w:val="24"/>
                          <w:lang w:val="en-GB" w:eastAsia="x-none"/>
                        </w:rPr>
                        <w:t>Method #3: UE measures RSSI within UL subband</w:t>
                      </w:r>
                    </w:p>
                    <w:p w14:paraId="01609A68" w14:textId="77777777" w:rsidR="004B42FD" w:rsidRPr="001062CE" w:rsidRDefault="004B42FD" w:rsidP="00151196">
                      <w:pPr>
                        <w:numPr>
                          <w:ilvl w:val="0"/>
                          <w:numId w:val="22"/>
                        </w:numPr>
                        <w:tabs>
                          <w:tab w:val="left" w:pos="0"/>
                        </w:tabs>
                        <w:suppressAutoHyphens/>
                        <w:snapToGrid w:val="0"/>
                        <w:spacing w:after="0" w:line="240" w:lineRule="auto"/>
                        <w:ind w:left="720"/>
                        <w:jc w:val="both"/>
                        <w:rPr>
                          <w:rFonts w:ascii="Times" w:eastAsia="DengXian" w:hAnsi="Times" w:cs="Times"/>
                          <w:iCs/>
                          <w:szCs w:val="24"/>
                          <w:lang w:val="en-GB" w:eastAsia="x-none"/>
                        </w:rPr>
                      </w:pPr>
                      <w:r w:rsidRPr="001062CE">
                        <w:rPr>
                          <w:rFonts w:ascii="Times" w:eastAsia="SimSun" w:hAnsi="Times" w:cs="Times"/>
                          <w:szCs w:val="24"/>
                          <w:lang w:val="en-GB" w:eastAsia="x-none"/>
                        </w:rPr>
                        <w:t xml:space="preserve">A UE cannot be configured to perform measurement using Method #1 and Methods#3 in the same OFDM symbol. Measurement resource(s) corresponding to Methods #1 and #3 shall not be associated with the same </w:t>
                      </w:r>
                      <w:r w:rsidRPr="001062CE">
                        <w:rPr>
                          <w:rFonts w:ascii="Times" w:eastAsia="SimSun" w:hAnsi="Times" w:cs="Times"/>
                          <w:i/>
                          <w:iCs/>
                          <w:szCs w:val="24"/>
                          <w:lang w:val="en-GB" w:eastAsia="x-none"/>
                        </w:rPr>
                        <w:t>CSI-ReportConfig</w:t>
                      </w:r>
                      <w:r w:rsidRPr="001062CE">
                        <w:rPr>
                          <w:rFonts w:ascii="Times" w:eastAsia="SimSun" w:hAnsi="Times" w:cs="Times"/>
                          <w:szCs w:val="24"/>
                          <w:lang w:val="en-GB" w:eastAsia="x-none"/>
                        </w:rPr>
                        <w:t>.</w:t>
                      </w:r>
                    </w:p>
                  </w:txbxContent>
                </v:textbox>
                <w10:anchorlock/>
              </v:shape>
            </w:pict>
          </mc:Fallback>
        </mc:AlternateContent>
      </w:r>
    </w:p>
    <w:p w14:paraId="3F642659" w14:textId="77777777" w:rsidR="00151196" w:rsidRDefault="00151196" w:rsidP="00151196">
      <w:pPr>
        <w:jc w:val="both"/>
        <w:rPr>
          <w:lang w:val="en-GB" w:eastAsia="ja-JP"/>
        </w:rPr>
      </w:pPr>
      <w:r>
        <w:rPr>
          <w:noProof/>
        </w:rPr>
        <w:lastRenderedPageBreak/>
        <mc:AlternateContent>
          <mc:Choice Requires="wps">
            <w:drawing>
              <wp:inline distT="0" distB="0" distL="0" distR="0" wp14:anchorId="4BF2FAC8" wp14:editId="438BADA3">
                <wp:extent cx="6120765" cy="1466850"/>
                <wp:effectExtent l="0" t="0" r="13335" b="19050"/>
                <wp:docPr id="207"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66850"/>
                        </a:xfrm>
                        <a:prstGeom prst="rect">
                          <a:avLst/>
                        </a:prstGeom>
                        <a:solidFill>
                          <a:srgbClr val="FFFFFF"/>
                        </a:solidFill>
                        <a:ln w="9525">
                          <a:solidFill>
                            <a:srgbClr val="000000"/>
                          </a:solidFill>
                          <a:miter lim="800000"/>
                          <a:headEnd/>
                          <a:tailEnd/>
                        </a:ln>
                      </wps:spPr>
                      <wps:txbx>
                        <w:txbxContent>
                          <w:p w14:paraId="73314AFC" w14:textId="77777777" w:rsidR="004B42FD" w:rsidRPr="00A54247" w:rsidRDefault="004B42FD" w:rsidP="00151196">
                            <w:pPr>
                              <w:spacing w:after="0" w:line="240" w:lineRule="auto"/>
                              <w:rPr>
                                <w:rFonts w:ascii="Times" w:eastAsia="Batang" w:hAnsi="Times" w:cs="Times New Roman"/>
                                <w:b/>
                                <w:bCs/>
                                <w:szCs w:val="20"/>
                                <w:lang w:val="en-GB"/>
                              </w:rPr>
                            </w:pPr>
                            <w:r w:rsidRPr="00A54247">
                              <w:rPr>
                                <w:rFonts w:ascii="Times" w:eastAsia="Batang" w:hAnsi="Times" w:cs="Times New Roman"/>
                                <w:b/>
                                <w:bCs/>
                                <w:szCs w:val="20"/>
                                <w:highlight w:val="green"/>
                                <w:lang w:val="en-GB"/>
                              </w:rPr>
                              <w:t>Agreement</w:t>
                            </w:r>
                            <w:r>
                              <w:rPr>
                                <w:rFonts w:ascii="Times" w:eastAsia="Batang" w:hAnsi="Times" w:cs="Times New Roman"/>
                                <w:b/>
                                <w:bCs/>
                                <w:szCs w:val="20"/>
                                <w:highlight w:val="green"/>
                                <w:lang w:val="en-GB"/>
                              </w:rPr>
                              <w:t xml:space="preserve"> (RAN1#120)</w:t>
                            </w:r>
                          </w:p>
                          <w:p w14:paraId="451694AA" w14:textId="77777777" w:rsidR="004B42FD" w:rsidRPr="00A54247" w:rsidRDefault="004B42FD" w:rsidP="00151196">
                            <w:pPr>
                              <w:spacing w:after="0" w:line="240" w:lineRule="auto"/>
                              <w:textAlignment w:val="baseline"/>
                              <w:rPr>
                                <w:rFonts w:ascii="Times" w:eastAsia="SimSun" w:hAnsi="Times" w:cs="Times New Roman"/>
                                <w:iCs/>
                                <w:szCs w:val="20"/>
                                <w:lang w:val="en-GB"/>
                              </w:rPr>
                            </w:pPr>
                            <w:r w:rsidRPr="00A54247">
                              <w:rPr>
                                <w:rFonts w:ascii="Times" w:eastAsia="SimSun" w:hAnsi="Times" w:cs="Times New Roman"/>
                                <w:iCs/>
                                <w:szCs w:val="20"/>
                                <w:lang w:val="en-GB"/>
                              </w:rPr>
                              <w:t>Update the following agreement in RAN1#118 (in red)</w:t>
                            </w:r>
                          </w:p>
                          <w:p w14:paraId="0E5225FD" w14:textId="77777777" w:rsidR="004B42FD" w:rsidRPr="00A54247" w:rsidRDefault="004B42FD" w:rsidP="00151196">
                            <w:pPr>
                              <w:spacing w:after="0" w:line="240" w:lineRule="auto"/>
                              <w:rPr>
                                <w:rFonts w:ascii="Times" w:eastAsia="Malgun Gothic" w:hAnsi="Times" w:cs="Times New Roman"/>
                                <w:sz w:val="16"/>
                                <w:szCs w:val="20"/>
                                <w:lang w:val="en-GB" w:eastAsia="ko-KR"/>
                              </w:rPr>
                            </w:pPr>
                            <w:r w:rsidRPr="00A54247">
                              <w:rPr>
                                <w:rFonts w:ascii="Times" w:eastAsia="SimSun" w:hAnsi="Times" w:cs="Times New Roman"/>
                                <w:szCs w:val="20"/>
                                <w:lang w:val="en-GB"/>
                              </w:rPr>
                              <w:t xml:space="preserve">For </w:t>
                            </w:r>
                            <w:r w:rsidRPr="00A54247">
                              <w:rPr>
                                <w:rFonts w:ascii="Times" w:eastAsia="Batang" w:hAnsi="Times" w:cs="Times New Roman"/>
                                <w:szCs w:val="20"/>
                                <w:lang w:val="en-GB"/>
                              </w:rPr>
                              <w:t xml:space="preserve">frequency resource allocation of a </w:t>
                            </w:r>
                            <w:r w:rsidRPr="00A54247">
                              <w:rPr>
                                <w:rFonts w:ascii="Times" w:eastAsia="Malgun Gothic" w:hAnsi="Times" w:cs="Times New Roman"/>
                                <w:sz w:val="16"/>
                                <w:szCs w:val="20"/>
                                <w:lang w:val="en-GB" w:eastAsia="ko-KR"/>
                              </w:rPr>
                              <w:t>CLI-RSSI measurement resource, the following are supported</w:t>
                            </w:r>
                          </w:p>
                          <w:p w14:paraId="0088016D" w14:textId="77777777" w:rsidR="004B42FD" w:rsidRPr="00CF2364" w:rsidRDefault="004B42FD" w:rsidP="00151196">
                            <w:pPr>
                              <w:widowControl w:val="0"/>
                              <w:numPr>
                                <w:ilvl w:val="0"/>
                                <w:numId w:val="34"/>
                              </w:numPr>
                              <w:suppressAutoHyphens/>
                              <w:snapToGrid w:val="0"/>
                              <w:spacing w:after="0" w:line="240" w:lineRule="auto"/>
                              <w:jc w:val="both"/>
                              <w:rPr>
                                <w:rFonts w:ascii="Times" w:eastAsia="Malgun Gothic" w:hAnsi="Times" w:cs="Times New Roman"/>
                                <w:bCs/>
                                <w:szCs w:val="20"/>
                                <w:lang w:val="en-GB" w:eastAsia="ko-KR"/>
                              </w:rPr>
                            </w:pPr>
                            <w:r w:rsidRPr="00CF2364">
                              <w:rPr>
                                <w:rFonts w:ascii="Times" w:eastAsia="Malgun Gothic" w:hAnsi="Times" w:cs="Times New Roman"/>
                                <w:szCs w:val="20"/>
                                <w:lang w:val="en-GB" w:eastAsia="ko-KR"/>
                              </w:rPr>
                              <w:t xml:space="preserve">Measurement resource type#1: </w:t>
                            </w:r>
                            <w:r w:rsidRPr="00CF2364">
                              <w:rPr>
                                <w:rFonts w:ascii="Times" w:eastAsia="Malgun Gothic" w:hAnsi="Times" w:cs="Times New Roman"/>
                                <w:strike/>
                                <w:color w:val="FF0000"/>
                                <w:szCs w:val="20"/>
                                <w:lang w:val="en-GB" w:eastAsia="ko-KR"/>
                              </w:rPr>
                              <w:t>One</w:t>
                            </w:r>
                            <w:r w:rsidRPr="00CF2364">
                              <w:rPr>
                                <w:rFonts w:ascii="Times" w:eastAsia="Malgun Gothic" w:hAnsi="Times" w:cs="Times New Roman"/>
                                <w:color w:val="FF0000"/>
                                <w:szCs w:val="20"/>
                                <w:lang w:val="en-GB" w:eastAsia="ko-KR"/>
                              </w:rPr>
                              <w:t xml:space="preserve">The </w:t>
                            </w:r>
                            <w:r w:rsidRPr="00CF2364">
                              <w:rPr>
                                <w:rFonts w:ascii="Times" w:eastAsia="Malgun Gothic" w:hAnsi="Times" w:cs="Times New Roman"/>
                                <w:szCs w:val="20"/>
                                <w:lang w:val="en-GB" w:eastAsia="ko-KR"/>
                              </w:rPr>
                              <w:t xml:space="preserve">CLI-RSSI measurement resource is configured within a DL subband </w:t>
                            </w:r>
                            <w:r w:rsidRPr="00CF2364">
                              <w:rPr>
                                <w:rFonts w:ascii="Times" w:eastAsia="Malgun Gothic" w:hAnsi="Times" w:cs="Times New Roman"/>
                                <w:color w:val="FF0000"/>
                                <w:szCs w:val="20"/>
                                <w:lang w:val="en-GB" w:eastAsia="ko-KR"/>
                              </w:rPr>
                              <w:t>or a UL subband</w:t>
                            </w:r>
                          </w:p>
                          <w:p w14:paraId="7CAB7402" w14:textId="77777777" w:rsidR="004B42FD" w:rsidRPr="00CF2364" w:rsidRDefault="004B42FD" w:rsidP="00151196">
                            <w:pPr>
                              <w:widowControl w:val="0"/>
                              <w:numPr>
                                <w:ilvl w:val="0"/>
                                <w:numId w:val="34"/>
                              </w:numPr>
                              <w:suppressAutoHyphens/>
                              <w:snapToGrid w:val="0"/>
                              <w:spacing w:after="0" w:line="240" w:lineRule="auto"/>
                              <w:jc w:val="both"/>
                              <w:rPr>
                                <w:rFonts w:ascii="Times" w:eastAsia="Malgun Gothic" w:hAnsi="Times" w:cs="Times New Roman"/>
                                <w:bCs/>
                                <w:szCs w:val="20"/>
                                <w:lang w:val="en-GB" w:eastAsia="ko-KR"/>
                              </w:rPr>
                            </w:pPr>
                            <w:r w:rsidRPr="00CF2364">
                              <w:rPr>
                                <w:rFonts w:ascii="Times" w:eastAsia="Malgun Gothic" w:hAnsi="Times" w:cs="Times New Roman"/>
                                <w:szCs w:val="20"/>
                                <w:lang w:val="en-GB" w:eastAsia="ko-KR"/>
                              </w:rPr>
                              <w:t xml:space="preserve">Measurement resource type#2: </w:t>
                            </w:r>
                            <w:r w:rsidRPr="00CF2364">
                              <w:rPr>
                                <w:rFonts w:ascii="Times" w:eastAsia="Malgun Gothic" w:hAnsi="Times" w:cs="Times New Roman"/>
                                <w:strike/>
                                <w:color w:val="FF0000"/>
                                <w:szCs w:val="20"/>
                                <w:lang w:val="en-GB" w:eastAsia="ko-KR"/>
                              </w:rPr>
                              <w:t>One</w:t>
                            </w:r>
                            <w:r w:rsidRPr="00CF2364">
                              <w:rPr>
                                <w:rFonts w:ascii="Times" w:eastAsia="Malgun Gothic" w:hAnsi="Times" w:cs="Times New Roman"/>
                                <w:color w:val="FF0000"/>
                                <w:szCs w:val="20"/>
                                <w:lang w:val="en-GB" w:eastAsia="ko-KR"/>
                              </w:rPr>
                              <w:t xml:space="preserve">The </w:t>
                            </w:r>
                            <w:r w:rsidRPr="00CF2364">
                              <w:rPr>
                                <w:rFonts w:ascii="Times" w:eastAsia="Malgun Gothic" w:hAnsi="Times" w:cs="Times New Roman"/>
                                <w:szCs w:val="20"/>
                                <w:lang w:val="en-GB" w:eastAsia="ko-KR"/>
                              </w:rPr>
                              <w:t>CLI-RSSI measurement resource is configured across two DL subbands</w:t>
                            </w:r>
                          </w:p>
                          <w:p w14:paraId="588E6085" w14:textId="77777777" w:rsidR="004B42FD" w:rsidRPr="00A54247" w:rsidRDefault="004B42FD" w:rsidP="00151196">
                            <w:pPr>
                              <w:widowControl w:val="0"/>
                              <w:numPr>
                                <w:ilvl w:val="0"/>
                                <w:numId w:val="34"/>
                              </w:numPr>
                              <w:suppressAutoHyphens/>
                              <w:snapToGrid w:val="0"/>
                              <w:spacing w:after="0" w:line="240" w:lineRule="auto"/>
                              <w:jc w:val="both"/>
                              <w:rPr>
                                <w:rFonts w:ascii="Times" w:eastAsia="Batang" w:hAnsi="Times" w:cs="Times New Roman"/>
                                <w:szCs w:val="20"/>
                                <w:lang w:val="en-GB" w:eastAsia="x-none"/>
                              </w:rPr>
                            </w:pPr>
                            <w:r w:rsidRPr="00A54247">
                              <w:rPr>
                                <w:rFonts w:ascii="Times" w:eastAsia="Batang" w:hAnsi="Times" w:cs="Times New Roman"/>
                                <w:szCs w:val="20"/>
                                <w:lang w:val="en-GB" w:eastAsia="x-none"/>
                              </w:rPr>
                              <w:t>FFS: Number of resources that can be configured</w:t>
                            </w:r>
                          </w:p>
                          <w:p w14:paraId="6919B3FE" w14:textId="77777777" w:rsidR="004B42FD" w:rsidRPr="00612C51" w:rsidRDefault="004B42FD" w:rsidP="00151196">
                            <w:pPr>
                              <w:spacing w:after="0" w:line="240" w:lineRule="auto"/>
                              <w:textAlignment w:val="baseline"/>
                              <w:rPr>
                                <w:rFonts w:ascii="Times" w:eastAsia="SimSun" w:hAnsi="Times" w:cs="Times New Roman"/>
                                <w:iCs/>
                                <w:szCs w:val="20"/>
                                <w:lang w:val="en-GB"/>
                              </w:rPr>
                            </w:pPr>
                            <w:r w:rsidRPr="00A54247">
                              <w:rPr>
                                <w:rFonts w:ascii="Times" w:eastAsia="Batang" w:hAnsi="Times" w:cs="Times New Roman"/>
                                <w:szCs w:val="20"/>
                                <w:lang w:val="en-GB"/>
                              </w:rPr>
                              <w:t>FFS: UE behavior for measurement</w:t>
                            </w:r>
                          </w:p>
                        </w:txbxContent>
                      </wps:txbx>
                      <wps:bodyPr rot="0" vert="horz" wrap="square" lIns="91440" tIns="45720" rIns="91440" bIns="45720" anchor="t" anchorCtr="0" upright="1">
                        <a:noAutofit/>
                      </wps:bodyPr>
                    </wps:wsp>
                  </a:graphicData>
                </a:graphic>
              </wp:inline>
            </w:drawing>
          </mc:Choice>
          <mc:Fallback>
            <w:pict>
              <v:shape w14:anchorId="4BF2FAC8" id="Text Box 207" o:spid="_x0000_s1039" type="#_x0000_t202" style="width:481.95pt;height:1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">
                <v:textbox>
                  <w:txbxContent>
                    <w:p w14:paraId="73314AFC" w14:textId="77777777" w:rsidR="004B42FD" w:rsidRPr="00A54247" w:rsidRDefault="004B42FD" w:rsidP="00151196">
                      <w:pPr>
                        <w:spacing w:after="0" w:line="240" w:lineRule="auto"/>
                        <w:rPr>
                          <w:rFonts w:ascii="Times" w:eastAsia="Batang" w:hAnsi="Times" w:cs="Times New Roman"/>
                          <w:b/>
                          <w:bCs/>
                          <w:szCs w:val="20"/>
                          <w:lang w:val="en-GB"/>
                        </w:rPr>
                      </w:pPr>
                      <w:r w:rsidRPr="00A54247">
                        <w:rPr>
                          <w:rFonts w:ascii="Times" w:eastAsia="Batang" w:hAnsi="Times" w:cs="Times New Roman"/>
                          <w:b/>
                          <w:bCs/>
                          <w:szCs w:val="20"/>
                          <w:highlight w:val="green"/>
                          <w:lang w:val="en-GB"/>
                        </w:rPr>
                        <w:t>Agreement</w:t>
                      </w:r>
                      <w:r>
                        <w:rPr>
                          <w:rFonts w:ascii="Times" w:eastAsia="Batang" w:hAnsi="Times" w:cs="Times New Roman"/>
                          <w:b/>
                          <w:bCs/>
                          <w:szCs w:val="20"/>
                          <w:highlight w:val="green"/>
                          <w:lang w:val="en-GB"/>
                        </w:rPr>
                        <w:t xml:space="preserve"> (RAN1#120)</w:t>
                      </w:r>
                    </w:p>
                    <w:p w14:paraId="451694AA" w14:textId="77777777" w:rsidR="004B42FD" w:rsidRPr="00A54247" w:rsidRDefault="004B42FD" w:rsidP="00151196">
                      <w:pPr>
                        <w:spacing w:after="0" w:line="240" w:lineRule="auto"/>
                        <w:textAlignment w:val="baseline"/>
                        <w:rPr>
                          <w:rFonts w:ascii="Times" w:eastAsia="SimSun" w:hAnsi="Times" w:cs="Times New Roman"/>
                          <w:iCs/>
                          <w:szCs w:val="20"/>
                          <w:lang w:val="en-GB"/>
                        </w:rPr>
                      </w:pPr>
                      <w:r w:rsidRPr="00A54247">
                        <w:rPr>
                          <w:rFonts w:ascii="Times" w:eastAsia="SimSun" w:hAnsi="Times" w:cs="Times New Roman"/>
                          <w:iCs/>
                          <w:szCs w:val="20"/>
                          <w:lang w:val="en-GB"/>
                        </w:rPr>
                        <w:t>Update the following agreement in RAN1#118 (in red)</w:t>
                      </w:r>
                    </w:p>
                    <w:p w14:paraId="0E5225FD" w14:textId="77777777" w:rsidR="004B42FD" w:rsidRPr="00A54247" w:rsidRDefault="004B42FD" w:rsidP="00151196">
                      <w:pPr>
                        <w:spacing w:after="0" w:line="240" w:lineRule="auto"/>
                        <w:rPr>
                          <w:rFonts w:ascii="Times" w:eastAsia="Malgun Gothic" w:hAnsi="Times" w:cs="Times New Roman"/>
                          <w:sz w:val="16"/>
                          <w:szCs w:val="20"/>
                          <w:lang w:val="en-GB" w:eastAsia="ko-KR"/>
                        </w:rPr>
                      </w:pPr>
                      <w:r w:rsidRPr="00A54247">
                        <w:rPr>
                          <w:rFonts w:ascii="Times" w:eastAsia="SimSun" w:hAnsi="Times" w:cs="Times New Roman"/>
                          <w:szCs w:val="20"/>
                          <w:lang w:val="en-GB"/>
                        </w:rPr>
                        <w:t xml:space="preserve">For </w:t>
                      </w:r>
                      <w:r w:rsidRPr="00A54247">
                        <w:rPr>
                          <w:rFonts w:ascii="Times" w:eastAsia="Batang" w:hAnsi="Times" w:cs="Times New Roman"/>
                          <w:szCs w:val="20"/>
                          <w:lang w:val="en-GB"/>
                        </w:rPr>
                        <w:t xml:space="preserve">frequency resource allocation of a </w:t>
                      </w:r>
                      <w:r w:rsidRPr="00A54247">
                        <w:rPr>
                          <w:rFonts w:ascii="Times" w:eastAsia="Malgun Gothic" w:hAnsi="Times" w:cs="Times New Roman"/>
                          <w:sz w:val="16"/>
                          <w:szCs w:val="20"/>
                          <w:lang w:val="en-GB" w:eastAsia="ko-KR"/>
                        </w:rPr>
                        <w:t>CLI-RSSI measurement resource, the following are supported</w:t>
                      </w:r>
                    </w:p>
                    <w:p w14:paraId="0088016D" w14:textId="77777777" w:rsidR="004B42FD" w:rsidRPr="00CF2364" w:rsidRDefault="004B42FD" w:rsidP="00151196">
                      <w:pPr>
                        <w:widowControl w:val="0"/>
                        <w:numPr>
                          <w:ilvl w:val="0"/>
                          <w:numId w:val="34"/>
                        </w:numPr>
                        <w:suppressAutoHyphens/>
                        <w:snapToGrid w:val="0"/>
                        <w:spacing w:after="0" w:line="240" w:lineRule="auto"/>
                        <w:jc w:val="both"/>
                        <w:rPr>
                          <w:rFonts w:ascii="Times" w:eastAsia="Malgun Gothic" w:hAnsi="Times" w:cs="Times New Roman"/>
                          <w:bCs/>
                          <w:szCs w:val="20"/>
                          <w:lang w:val="en-GB" w:eastAsia="ko-KR"/>
                        </w:rPr>
                      </w:pPr>
                      <w:r w:rsidRPr="00CF2364">
                        <w:rPr>
                          <w:rFonts w:ascii="Times" w:eastAsia="Malgun Gothic" w:hAnsi="Times" w:cs="Times New Roman"/>
                          <w:szCs w:val="20"/>
                          <w:lang w:val="en-GB" w:eastAsia="ko-KR"/>
                        </w:rPr>
                        <w:t xml:space="preserve">Measurement resource type#1: </w:t>
                      </w:r>
                      <w:r w:rsidRPr="00CF2364">
                        <w:rPr>
                          <w:rFonts w:ascii="Times" w:eastAsia="Malgun Gothic" w:hAnsi="Times" w:cs="Times New Roman"/>
                          <w:strike/>
                          <w:color w:val="FF0000"/>
                          <w:szCs w:val="20"/>
                          <w:lang w:val="en-GB" w:eastAsia="ko-KR"/>
                        </w:rPr>
                        <w:t>One</w:t>
                      </w:r>
                      <w:r w:rsidRPr="00CF2364">
                        <w:rPr>
                          <w:rFonts w:ascii="Times" w:eastAsia="Malgun Gothic" w:hAnsi="Times" w:cs="Times New Roman"/>
                          <w:color w:val="FF0000"/>
                          <w:szCs w:val="20"/>
                          <w:lang w:val="en-GB" w:eastAsia="ko-KR"/>
                        </w:rPr>
                        <w:t xml:space="preserve">The </w:t>
                      </w:r>
                      <w:r w:rsidRPr="00CF2364">
                        <w:rPr>
                          <w:rFonts w:ascii="Times" w:eastAsia="Malgun Gothic" w:hAnsi="Times" w:cs="Times New Roman"/>
                          <w:szCs w:val="20"/>
                          <w:lang w:val="en-GB" w:eastAsia="ko-KR"/>
                        </w:rPr>
                        <w:t xml:space="preserve">CLI-RSSI measurement resource is configured within a DL subband </w:t>
                      </w:r>
                      <w:r w:rsidRPr="00CF2364">
                        <w:rPr>
                          <w:rFonts w:ascii="Times" w:eastAsia="Malgun Gothic" w:hAnsi="Times" w:cs="Times New Roman"/>
                          <w:color w:val="FF0000"/>
                          <w:szCs w:val="20"/>
                          <w:lang w:val="en-GB" w:eastAsia="ko-KR"/>
                        </w:rPr>
                        <w:t>or a UL subband</w:t>
                      </w:r>
                    </w:p>
                    <w:p w14:paraId="7CAB7402" w14:textId="77777777" w:rsidR="004B42FD" w:rsidRPr="00CF2364" w:rsidRDefault="004B42FD" w:rsidP="00151196">
                      <w:pPr>
                        <w:widowControl w:val="0"/>
                        <w:numPr>
                          <w:ilvl w:val="0"/>
                          <w:numId w:val="34"/>
                        </w:numPr>
                        <w:suppressAutoHyphens/>
                        <w:snapToGrid w:val="0"/>
                        <w:spacing w:after="0" w:line="240" w:lineRule="auto"/>
                        <w:jc w:val="both"/>
                        <w:rPr>
                          <w:rFonts w:ascii="Times" w:eastAsia="Malgun Gothic" w:hAnsi="Times" w:cs="Times New Roman"/>
                          <w:bCs/>
                          <w:szCs w:val="20"/>
                          <w:lang w:val="en-GB" w:eastAsia="ko-KR"/>
                        </w:rPr>
                      </w:pPr>
                      <w:r w:rsidRPr="00CF2364">
                        <w:rPr>
                          <w:rFonts w:ascii="Times" w:eastAsia="Malgun Gothic" w:hAnsi="Times" w:cs="Times New Roman"/>
                          <w:szCs w:val="20"/>
                          <w:lang w:val="en-GB" w:eastAsia="ko-KR"/>
                        </w:rPr>
                        <w:t xml:space="preserve">Measurement resource type#2: </w:t>
                      </w:r>
                      <w:r w:rsidRPr="00CF2364">
                        <w:rPr>
                          <w:rFonts w:ascii="Times" w:eastAsia="Malgun Gothic" w:hAnsi="Times" w:cs="Times New Roman"/>
                          <w:strike/>
                          <w:color w:val="FF0000"/>
                          <w:szCs w:val="20"/>
                          <w:lang w:val="en-GB" w:eastAsia="ko-KR"/>
                        </w:rPr>
                        <w:t>One</w:t>
                      </w:r>
                      <w:r w:rsidRPr="00CF2364">
                        <w:rPr>
                          <w:rFonts w:ascii="Times" w:eastAsia="Malgun Gothic" w:hAnsi="Times" w:cs="Times New Roman"/>
                          <w:color w:val="FF0000"/>
                          <w:szCs w:val="20"/>
                          <w:lang w:val="en-GB" w:eastAsia="ko-KR"/>
                        </w:rPr>
                        <w:t xml:space="preserve">The </w:t>
                      </w:r>
                      <w:r w:rsidRPr="00CF2364">
                        <w:rPr>
                          <w:rFonts w:ascii="Times" w:eastAsia="Malgun Gothic" w:hAnsi="Times" w:cs="Times New Roman"/>
                          <w:szCs w:val="20"/>
                          <w:lang w:val="en-GB" w:eastAsia="ko-KR"/>
                        </w:rPr>
                        <w:t>CLI-RSSI measurement resource is configured across two DL subbands</w:t>
                      </w:r>
                    </w:p>
                    <w:p w14:paraId="588E6085" w14:textId="77777777" w:rsidR="004B42FD" w:rsidRPr="00A54247" w:rsidRDefault="004B42FD" w:rsidP="00151196">
                      <w:pPr>
                        <w:widowControl w:val="0"/>
                        <w:numPr>
                          <w:ilvl w:val="0"/>
                          <w:numId w:val="34"/>
                        </w:numPr>
                        <w:suppressAutoHyphens/>
                        <w:snapToGrid w:val="0"/>
                        <w:spacing w:after="0" w:line="240" w:lineRule="auto"/>
                        <w:jc w:val="both"/>
                        <w:rPr>
                          <w:rFonts w:ascii="Times" w:eastAsia="Batang" w:hAnsi="Times" w:cs="Times New Roman"/>
                          <w:szCs w:val="20"/>
                          <w:lang w:val="en-GB" w:eastAsia="x-none"/>
                        </w:rPr>
                      </w:pPr>
                      <w:r w:rsidRPr="00A54247">
                        <w:rPr>
                          <w:rFonts w:ascii="Times" w:eastAsia="Batang" w:hAnsi="Times" w:cs="Times New Roman"/>
                          <w:szCs w:val="20"/>
                          <w:lang w:val="en-GB" w:eastAsia="x-none"/>
                        </w:rPr>
                        <w:t>FFS: Number of resources that can be configured</w:t>
                      </w:r>
                    </w:p>
                    <w:p w14:paraId="6919B3FE" w14:textId="77777777" w:rsidR="004B42FD" w:rsidRPr="00612C51" w:rsidRDefault="004B42FD" w:rsidP="00151196">
                      <w:pPr>
                        <w:spacing w:after="0" w:line="240" w:lineRule="auto"/>
                        <w:textAlignment w:val="baseline"/>
                        <w:rPr>
                          <w:rFonts w:ascii="Times" w:eastAsia="SimSun" w:hAnsi="Times" w:cs="Times New Roman"/>
                          <w:iCs/>
                          <w:szCs w:val="20"/>
                          <w:lang w:val="en-GB"/>
                        </w:rPr>
                      </w:pPr>
                      <w:r w:rsidRPr="00A54247">
                        <w:rPr>
                          <w:rFonts w:ascii="Times" w:eastAsia="Batang" w:hAnsi="Times" w:cs="Times New Roman"/>
                          <w:szCs w:val="20"/>
                          <w:lang w:val="en-GB"/>
                        </w:rPr>
                        <w:t>FFS: UE behavior for measurement</w:t>
                      </w:r>
                    </w:p>
                  </w:txbxContent>
                </v:textbox>
                <w10:anchorlock/>
              </v:shape>
            </w:pict>
          </mc:Fallback>
        </mc:AlternateContent>
      </w:r>
    </w:p>
    <w:p w14:paraId="4258927B" w14:textId="74AF4E8F" w:rsidR="006D73D5" w:rsidRDefault="00AA3BD0" w:rsidP="00151196">
      <w:pPr>
        <w:pStyle w:val="BodyText"/>
        <w:spacing w:before="120"/>
        <w:rPr>
          <w:lang w:val="en-GB" w:eastAsia="ja-JP"/>
        </w:rPr>
      </w:pPr>
      <w:r>
        <w:rPr>
          <w:noProof/>
        </w:rPr>
        <mc:AlternateContent>
          <mc:Choice Requires="wps">
            <w:drawing>
              <wp:inline distT="0" distB="0" distL="0" distR="0" wp14:anchorId="0465BAA4" wp14:editId="5156693F">
                <wp:extent cx="6120765" cy="1463040"/>
                <wp:effectExtent l="0" t="0" r="13335" b="22860"/>
                <wp:docPr id="222"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63040"/>
                        </a:xfrm>
                        <a:prstGeom prst="rect">
                          <a:avLst/>
                        </a:prstGeom>
                        <a:solidFill>
                          <a:srgbClr val="FFFFFF"/>
                        </a:solidFill>
                        <a:ln w="9525">
                          <a:solidFill>
                            <a:srgbClr val="000000"/>
                          </a:solidFill>
                          <a:miter lim="800000"/>
                          <a:headEnd/>
                          <a:tailEnd/>
                        </a:ln>
                      </wps:spPr>
                      <wps:txbx>
                        <w:txbxContent>
                          <w:p w14:paraId="423F4BD1" w14:textId="338A8486" w:rsidR="004B42FD" w:rsidRPr="00A54247" w:rsidRDefault="004B42FD" w:rsidP="00AA3BD0">
                            <w:pPr>
                              <w:spacing w:after="0" w:line="240" w:lineRule="auto"/>
                              <w:rPr>
                                <w:rFonts w:ascii="Times" w:eastAsia="Batang" w:hAnsi="Times" w:cs="Times New Roman"/>
                                <w:b/>
                                <w:bCs/>
                                <w:szCs w:val="20"/>
                                <w:lang w:val="en-GB"/>
                              </w:rPr>
                            </w:pPr>
                            <w:r w:rsidRPr="00A54247">
                              <w:rPr>
                                <w:rFonts w:ascii="Times" w:eastAsia="Batang" w:hAnsi="Times" w:cs="Times New Roman"/>
                                <w:b/>
                                <w:bCs/>
                                <w:szCs w:val="20"/>
                                <w:highlight w:val="green"/>
                                <w:lang w:val="en-GB"/>
                              </w:rPr>
                              <w:t>Agreement</w:t>
                            </w:r>
                            <w:r>
                              <w:rPr>
                                <w:rFonts w:ascii="Times" w:eastAsia="Batang" w:hAnsi="Times" w:cs="Times New Roman"/>
                                <w:b/>
                                <w:bCs/>
                                <w:szCs w:val="20"/>
                                <w:highlight w:val="green"/>
                                <w:lang w:val="en-GB"/>
                              </w:rPr>
                              <w:t xml:space="preserve"> (RAN1#120bis)</w:t>
                            </w:r>
                          </w:p>
                          <w:p w14:paraId="01C61FCA" w14:textId="77777777" w:rsidR="004B42FD" w:rsidRPr="00AA3BD0" w:rsidRDefault="004B42FD" w:rsidP="00AA3BD0">
                            <w:pPr>
                              <w:spacing w:after="0" w:line="240" w:lineRule="auto"/>
                              <w:rPr>
                                <w:rFonts w:ascii="Times" w:eastAsia="Batang" w:hAnsi="Times" w:cs="Times New Roman"/>
                                <w:szCs w:val="24"/>
                                <w:lang w:val="en-GB"/>
                              </w:rPr>
                            </w:pPr>
                            <w:r w:rsidRPr="00AA3BD0">
                              <w:rPr>
                                <w:rFonts w:ascii="Times" w:eastAsia="Batang" w:hAnsi="Times" w:cs="Times New Roman"/>
                                <w:szCs w:val="24"/>
                                <w:lang w:val="en-GB"/>
                              </w:rP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28BE4154" w14:textId="77777777" w:rsidR="004B42FD" w:rsidRPr="00AA3BD0" w:rsidRDefault="004B42FD" w:rsidP="00AA3BD0">
                            <w:pPr>
                              <w:widowControl w:val="0"/>
                              <w:numPr>
                                <w:ilvl w:val="0"/>
                                <w:numId w:val="48"/>
                              </w:numPr>
                              <w:tabs>
                                <w:tab w:val="left" w:pos="0"/>
                              </w:tabs>
                              <w:suppressAutoHyphens/>
                              <w:adjustRightInd w:val="0"/>
                              <w:snapToGrid w:val="0"/>
                              <w:spacing w:after="0" w:line="240" w:lineRule="auto"/>
                              <w:jc w:val="both"/>
                              <w:rPr>
                                <w:rFonts w:ascii="Times" w:eastAsia="Batang" w:hAnsi="Times" w:cs="Times New Roman"/>
                                <w:szCs w:val="20"/>
                                <w:lang w:val="en-GB" w:eastAsia="x-none"/>
                              </w:rPr>
                            </w:pPr>
                            <w:r w:rsidRPr="00AA3BD0">
                              <w:rPr>
                                <w:rFonts w:ascii="Times" w:eastAsia="Malgun Gothic" w:hAnsi="Times" w:cs="Times New Roman"/>
                                <w:sz w:val="16"/>
                                <w:szCs w:val="20"/>
                                <w:lang w:val="en-GB" w:eastAsia="ko-KR"/>
                              </w:rPr>
                              <w:t>CLI-RSSI measurement resource</w:t>
                            </w:r>
                            <w:r w:rsidRPr="00AA3BD0">
                              <w:rPr>
                                <w:rFonts w:ascii="Times" w:eastAsia="Batang" w:hAnsi="Times" w:cs="Times New Roman"/>
                                <w:szCs w:val="20"/>
                                <w:lang w:val="en-GB" w:eastAsia="x-none"/>
                              </w:rPr>
                              <w:t xml:space="preserve"> is configured in </w:t>
                            </w:r>
                            <w:r w:rsidRPr="00AA3BD0">
                              <w:rPr>
                                <w:rFonts w:ascii="Times" w:eastAsia="Batang" w:hAnsi="Times" w:cs="Times New Roman" w:hint="eastAsia"/>
                                <w:szCs w:val="20"/>
                                <w:lang w:val="en-GB" w:eastAsia="x-none"/>
                              </w:rPr>
                              <w:t>one</w:t>
                            </w:r>
                            <w:r w:rsidRPr="00AA3BD0">
                              <w:rPr>
                                <w:rFonts w:ascii="Times" w:eastAsia="Batang" w:hAnsi="Times" w:cs="Times New Roman"/>
                                <w:szCs w:val="20"/>
                                <w:lang w:val="en-GB" w:eastAsia="x-none"/>
                              </w:rPr>
                              <w:t xml:space="preserve"> UL subband only, in </w:t>
                            </w:r>
                            <w:r w:rsidRPr="00AA3BD0">
                              <w:rPr>
                                <w:rFonts w:ascii="Times" w:eastAsia="Batang" w:hAnsi="Times" w:cs="Times New Roman" w:hint="eastAsia"/>
                                <w:szCs w:val="20"/>
                                <w:lang w:val="en-GB" w:eastAsia="x-none"/>
                              </w:rPr>
                              <w:t>one</w:t>
                            </w:r>
                            <w:r w:rsidRPr="00AA3BD0">
                              <w:rPr>
                                <w:rFonts w:ascii="Times" w:eastAsia="Batang" w:hAnsi="Times" w:cs="Times New Roman"/>
                                <w:szCs w:val="20"/>
                                <w:lang w:val="en-GB" w:eastAsia="x-none"/>
                              </w:rPr>
                              <w:t xml:space="preserve"> DL subband only, or across </w:t>
                            </w:r>
                            <w:r w:rsidRPr="00AA3BD0">
                              <w:rPr>
                                <w:rFonts w:ascii="Times" w:eastAsia="Batang" w:hAnsi="Times" w:cs="Times New Roman"/>
                                <w:szCs w:val="24"/>
                                <w:lang w:val="en-GB" w:eastAsia="x-none"/>
                              </w:rPr>
                              <w:t>two DL subbands only</w:t>
                            </w:r>
                            <w:r w:rsidRPr="00AA3BD0">
                              <w:rPr>
                                <w:rFonts w:ascii="Times" w:eastAsia="Batang" w:hAnsi="Times" w:cs="Times New Roman"/>
                                <w:szCs w:val="20"/>
                                <w:lang w:val="en-GB" w:eastAsia="x-none"/>
                              </w:rPr>
                              <w:t>.</w:t>
                            </w:r>
                          </w:p>
                          <w:p w14:paraId="66B7451E" w14:textId="2EC2C571" w:rsidR="004B42FD" w:rsidRPr="00AA3BD0" w:rsidRDefault="004B42FD" w:rsidP="00AA3BD0">
                            <w:pPr>
                              <w:widowControl w:val="0"/>
                              <w:numPr>
                                <w:ilvl w:val="1"/>
                                <w:numId w:val="48"/>
                              </w:numPr>
                              <w:tabs>
                                <w:tab w:val="left" w:pos="0"/>
                              </w:tabs>
                              <w:suppressAutoHyphens/>
                              <w:adjustRightInd w:val="0"/>
                              <w:snapToGrid w:val="0"/>
                              <w:spacing w:after="0" w:line="240" w:lineRule="auto"/>
                              <w:jc w:val="both"/>
                              <w:rPr>
                                <w:rFonts w:ascii="Times" w:eastAsia="Batang" w:hAnsi="Times" w:cs="Times New Roman"/>
                                <w:szCs w:val="24"/>
                                <w:lang w:val="en-GB" w:eastAsia="x-none"/>
                              </w:rPr>
                            </w:pPr>
                            <w:r w:rsidRPr="00AA3BD0">
                              <w:rPr>
                                <w:rFonts w:ascii="Times" w:eastAsia="Batang" w:hAnsi="Times" w:cs="Times New Roman"/>
                                <w:szCs w:val="24"/>
                                <w:lang w:val="en-GB" w:eastAsia="x-none"/>
                              </w:rPr>
                              <w:t>If</w:t>
                            </w:r>
                            <w:r w:rsidRPr="00AA3BD0">
                              <w:rPr>
                                <w:rFonts w:ascii="Times" w:eastAsia="SimSun" w:hAnsi="Times" w:cs="Arial"/>
                                <w:b/>
                                <w:i/>
                                <w:iCs/>
                                <w:sz w:val="21"/>
                                <w:szCs w:val="21"/>
                                <w:lang w:val="en-GB" w:eastAsia="x-none"/>
                              </w:rPr>
                              <w:t xml:space="preserve"> </w:t>
                            </w:r>
                            <w:r w:rsidRPr="00AA3BD0">
                              <w:rPr>
                                <w:rFonts w:ascii="Times" w:eastAsia="Batang" w:hAnsi="Times" w:cs="Times New Roman"/>
                                <w:szCs w:val="24"/>
                                <w:lang w:val="en-GB" w:eastAsia="x-none"/>
                              </w:rPr>
                              <w:t>CLI-RSSI measurement resource is configured across two DL subbands, the frequency resources of CLI-RSSI measurement resource are derived by excluding the frequency resources outside DL usable PRBs.</w:t>
                            </w:r>
                          </w:p>
                        </w:txbxContent>
                      </wps:txbx>
                      <wps:bodyPr rot="0" vert="horz" wrap="square" lIns="91440" tIns="45720" rIns="91440" bIns="45720" anchor="t" anchorCtr="0" upright="1">
                        <a:noAutofit/>
                      </wps:bodyPr>
                    </wps:wsp>
                  </a:graphicData>
                </a:graphic>
              </wp:inline>
            </w:drawing>
          </mc:Choice>
          <mc:Fallback>
            <w:pict>
              <v:shape w14:anchorId="0465BAA4" id="Text Box 222" o:spid="_x0000_s1040" type="#_x0000_t202" style="width:481.95pt;height:11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">
                <v:textbox>
                  <w:txbxContent>
                    <w:p w14:paraId="423F4BD1" w14:textId="338A8486" w:rsidR="004B42FD" w:rsidRPr="00A54247" w:rsidRDefault="004B42FD" w:rsidP="00AA3BD0">
                      <w:pPr>
                        <w:spacing w:after="0" w:line="240" w:lineRule="auto"/>
                        <w:rPr>
                          <w:rFonts w:ascii="Times" w:eastAsia="Batang" w:hAnsi="Times" w:cs="Times New Roman"/>
                          <w:b/>
                          <w:bCs/>
                          <w:szCs w:val="20"/>
                          <w:lang w:val="en-GB"/>
                        </w:rPr>
                      </w:pPr>
                      <w:r w:rsidRPr="00A54247">
                        <w:rPr>
                          <w:rFonts w:ascii="Times" w:eastAsia="Batang" w:hAnsi="Times" w:cs="Times New Roman"/>
                          <w:b/>
                          <w:bCs/>
                          <w:szCs w:val="20"/>
                          <w:highlight w:val="green"/>
                          <w:lang w:val="en-GB"/>
                        </w:rPr>
                        <w:t>Agreement</w:t>
                      </w:r>
                      <w:r>
                        <w:rPr>
                          <w:rFonts w:ascii="Times" w:eastAsia="Batang" w:hAnsi="Times" w:cs="Times New Roman"/>
                          <w:b/>
                          <w:bCs/>
                          <w:szCs w:val="20"/>
                          <w:highlight w:val="green"/>
                          <w:lang w:val="en-GB"/>
                        </w:rPr>
                        <w:t xml:space="preserve"> (RAN1#120bis)</w:t>
                      </w:r>
                    </w:p>
                    <w:p w14:paraId="01C61FCA" w14:textId="77777777" w:rsidR="004B42FD" w:rsidRPr="00AA3BD0" w:rsidRDefault="004B42FD" w:rsidP="00AA3BD0">
                      <w:pPr>
                        <w:spacing w:after="0" w:line="240" w:lineRule="auto"/>
                        <w:rPr>
                          <w:rFonts w:ascii="Times" w:eastAsia="Batang" w:hAnsi="Times" w:cs="Times New Roman"/>
                          <w:szCs w:val="24"/>
                          <w:lang w:val="en-GB"/>
                        </w:rPr>
                      </w:pPr>
                      <w:r w:rsidRPr="00AA3BD0">
                        <w:rPr>
                          <w:rFonts w:ascii="Times" w:eastAsia="Batang" w:hAnsi="Times" w:cs="Times New Roman"/>
                          <w:szCs w:val="24"/>
                          <w:lang w:val="en-GB"/>
                        </w:rP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28BE4154" w14:textId="77777777" w:rsidR="004B42FD" w:rsidRPr="00AA3BD0" w:rsidRDefault="004B42FD" w:rsidP="00AA3BD0">
                      <w:pPr>
                        <w:widowControl w:val="0"/>
                        <w:numPr>
                          <w:ilvl w:val="0"/>
                          <w:numId w:val="48"/>
                        </w:numPr>
                        <w:tabs>
                          <w:tab w:val="left" w:pos="0"/>
                        </w:tabs>
                        <w:suppressAutoHyphens/>
                        <w:adjustRightInd w:val="0"/>
                        <w:snapToGrid w:val="0"/>
                        <w:spacing w:after="0" w:line="240" w:lineRule="auto"/>
                        <w:jc w:val="both"/>
                        <w:rPr>
                          <w:rFonts w:ascii="Times" w:eastAsia="Batang" w:hAnsi="Times" w:cs="Times New Roman"/>
                          <w:szCs w:val="20"/>
                          <w:lang w:val="en-GB" w:eastAsia="x-none"/>
                        </w:rPr>
                      </w:pPr>
                      <w:r w:rsidRPr="00AA3BD0">
                        <w:rPr>
                          <w:rFonts w:ascii="Times" w:eastAsia="Malgun Gothic" w:hAnsi="Times" w:cs="Times New Roman"/>
                          <w:sz w:val="16"/>
                          <w:szCs w:val="20"/>
                          <w:lang w:val="en-GB" w:eastAsia="ko-KR"/>
                        </w:rPr>
                        <w:t>CLI-RSSI measurement resource</w:t>
                      </w:r>
                      <w:r w:rsidRPr="00AA3BD0">
                        <w:rPr>
                          <w:rFonts w:ascii="Times" w:eastAsia="Batang" w:hAnsi="Times" w:cs="Times New Roman"/>
                          <w:szCs w:val="20"/>
                          <w:lang w:val="en-GB" w:eastAsia="x-none"/>
                        </w:rPr>
                        <w:t xml:space="preserve"> is configured in </w:t>
                      </w:r>
                      <w:r w:rsidRPr="00AA3BD0">
                        <w:rPr>
                          <w:rFonts w:ascii="Times" w:eastAsia="Batang" w:hAnsi="Times" w:cs="Times New Roman" w:hint="eastAsia"/>
                          <w:szCs w:val="20"/>
                          <w:lang w:val="en-GB" w:eastAsia="x-none"/>
                        </w:rPr>
                        <w:t>one</w:t>
                      </w:r>
                      <w:r w:rsidRPr="00AA3BD0">
                        <w:rPr>
                          <w:rFonts w:ascii="Times" w:eastAsia="Batang" w:hAnsi="Times" w:cs="Times New Roman"/>
                          <w:szCs w:val="20"/>
                          <w:lang w:val="en-GB" w:eastAsia="x-none"/>
                        </w:rPr>
                        <w:t xml:space="preserve"> UL subband only, in </w:t>
                      </w:r>
                      <w:r w:rsidRPr="00AA3BD0">
                        <w:rPr>
                          <w:rFonts w:ascii="Times" w:eastAsia="Batang" w:hAnsi="Times" w:cs="Times New Roman" w:hint="eastAsia"/>
                          <w:szCs w:val="20"/>
                          <w:lang w:val="en-GB" w:eastAsia="x-none"/>
                        </w:rPr>
                        <w:t>one</w:t>
                      </w:r>
                      <w:r w:rsidRPr="00AA3BD0">
                        <w:rPr>
                          <w:rFonts w:ascii="Times" w:eastAsia="Batang" w:hAnsi="Times" w:cs="Times New Roman"/>
                          <w:szCs w:val="20"/>
                          <w:lang w:val="en-GB" w:eastAsia="x-none"/>
                        </w:rPr>
                        <w:t xml:space="preserve"> DL subband only, or across </w:t>
                      </w:r>
                      <w:r w:rsidRPr="00AA3BD0">
                        <w:rPr>
                          <w:rFonts w:ascii="Times" w:eastAsia="Batang" w:hAnsi="Times" w:cs="Times New Roman"/>
                          <w:szCs w:val="24"/>
                          <w:lang w:val="en-GB" w:eastAsia="x-none"/>
                        </w:rPr>
                        <w:t>two DL subbands only</w:t>
                      </w:r>
                      <w:r w:rsidRPr="00AA3BD0">
                        <w:rPr>
                          <w:rFonts w:ascii="Times" w:eastAsia="Batang" w:hAnsi="Times" w:cs="Times New Roman"/>
                          <w:szCs w:val="20"/>
                          <w:lang w:val="en-GB" w:eastAsia="x-none"/>
                        </w:rPr>
                        <w:t>.</w:t>
                      </w:r>
                    </w:p>
                    <w:p w14:paraId="66B7451E" w14:textId="2EC2C571" w:rsidR="004B42FD" w:rsidRPr="00AA3BD0" w:rsidRDefault="004B42FD" w:rsidP="00AA3BD0">
                      <w:pPr>
                        <w:widowControl w:val="0"/>
                        <w:numPr>
                          <w:ilvl w:val="1"/>
                          <w:numId w:val="48"/>
                        </w:numPr>
                        <w:tabs>
                          <w:tab w:val="left" w:pos="0"/>
                        </w:tabs>
                        <w:suppressAutoHyphens/>
                        <w:adjustRightInd w:val="0"/>
                        <w:snapToGrid w:val="0"/>
                        <w:spacing w:after="0" w:line="240" w:lineRule="auto"/>
                        <w:jc w:val="both"/>
                        <w:rPr>
                          <w:rFonts w:ascii="Times" w:eastAsia="Batang" w:hAnsi="Times" w:cs="Times New Roman"/>
                          <w:szCs w:val="24"/>
                          <w:lang w:val="en-GB" w:eastAsia="x-none"/>
                        </w:rPr>
                      </w:pPr>
                      <w:r w:rsidRPr="00AA3BD0">
                        <w:rPr>
                          <w:rFonts w:ascii="Times" w:eastAsia="Batang" w:hAnsi="Times" w:cs="Times New Roman"/>
                          <w:szCs w:val="24"/>
                          <w:lang w:val="en-GB" w:eastAsia="x-none"/>
                        </w:rPr>
                        <w:t>If</w:t>
                      </w:r>
                      <w:r w:rsidRPr="00AA3BD0">
                        <w:rPr>
                          <w:rFonts w:ascii="Times" w:eastAsia="SimSun" w:hAnsi="Times" w:cs="Arial"/>
                          <w:b/>
                          <w:i/>
                          <w:iCs/>
                          <w:sz w:val="21"/>
                          <w:szCs w:val="21"/>
                          <w:lang w:val="en-GB" w:eastAsia="x-none"/>
                        </w:rPr>
                        <w:t xml:space="preserve"> </w:t>
                      </w:r>
                      <w:r w:rsidRPr="00AA3BD0">
                        <w:rPr>
                          <w:rFonts w:ascii="Times" w:eastAsia="Batang" w:hAnsi="Times" w:cs="Times New Roman"/>
                          <w:szCs w:val="24"/>
                          <w:lang w:val="en-GB" w:eastAsia="x-none"/>
                        </w:rPr>
                        <w:t>CLI-RSSI measurement resource is configured across two DL subbands, the frequency resources of CLI-RSSI measurement resource are derived by excluding the frequency resources outside DL usable PRBs.</w:t>
                      </w:r>
                    </w:p>
                  </w:txbxContent>
                </v:textbox>
                <w10:anchorlock/>
              </v:shape>
            </w:pict>
          </mc:Fallback>
        </mc:AlternateContent>
      </w:r>
    </w:p>
    <w:p w14:paraId="652F68E6" w14:textId="77777777" w:rsidR="00A920F6" w:rsidRDefault="00A920F6" w:rsidP="00151196">
      <w:pPr>
        <w:pStyle w:val="BodyText"/>
        <w:spacing w:before="120"/>
        <w:rPr>
          <w:lang w:val="en-GB" w:eastAsia="ja-JP"/>
        </w:rPr>
      </w:pPr>
    </w:p>
    <w:p w14:paraId="0020066B" w14:textId="468B32FA" w:rsidR="00151196" w:rsidRDefault="00151196" w:rsidP="00151196">
      <w:pPr>
        <w:pStyle w:val="BodyText"/>
        <w:spacing w:before="120"/>
        <w:rPr>
          <w:lang w:val="en-GB" w:eastAsia="ja-JP"/>
        </w:rPr>
      </w:pPr>
      <w:r>
        <w:rPr>
          <w:lang w:val="en-GB" w:eastAsia="ja-JP"/>
        </w:rPr>
        <w:t xml:space="preserve">One open issue is how to account for the number of supported L1 CLI-RSSI measurement resources by the UE </w:t>
      </w:r>
      <w:r w:rsidRPr="00D92525">
        <w:rPr>
          <w:lang w:val="en-GB" w:eastAsia="ja-JP"/>
        </w:rPr>
        <w:t>in terms of resource counting</w:t>
      </w:r>
      <w:r>
        <w:rPr>
          <w:lang w:val="en-GB" w:eastAsia="ja-JP"/>
        </w:rPr>
        <w:t xml:space="preserve"> on the SRS-RSRP and CLI-RSSI measurement resources.</w:t>
      </w:r>
    </w:p>
    <w:p w14:paraId="67A2E16E" w14:textId="77777777" w:rsidR="00151196" w:rsidRDefault="00151196" w:rsidP="00151196">
      <w:pPr>
        <w:pStyle w:val="BodyText"/>
        <w:spacing w:before="120"/>
        <w:rPr>
          <w:lang w:val="en-GB" w:eastAsia="ja-JP"/>
        </w:rPr>
      </w:pPr>
      <w:r>
        <w:rPr>
          <w:lang w:val="en-GB" w:eastAsia="ja-JP"/>
        </w:rPr>
        <w:t>In particular, for the case of m</w:t>
      </w:r>
      <w:r w:rsidRPr="00770BA7">
        <w:rPr>
          <w:lang w:val="en-GB" w:eastAsia="ja-JP"/>
        </w:rPr>
        <w:t>easurement resource type#2</w:t>
      </w:r>
      <w:r>
        <w:rPr>
          <w:lang w:val="en-GB" w:eastAsia="ja-JP"/>
        </w:rPr>
        <w:t xml:space="preserve"> where the </w:t>
      </w:r>
      <w:r w:rsidRPr="00770BA7">
        <w:rPr>
          <w:lang w:val="en-GB" w:eastAsia="ja-JP"/>
        </w:rPr>
        <w:t>CLI-RSSI measurement resource is configured across two DL subbands</w:t>
      </w:r>
      <w:r>
        <w:rPr>
          <w:lang w:val="en-GB" w:eastAsia="ja-JP"/>
        </w:rPr>
        <w:t>, it should be avoided to increase the UE complexity when compared to Rel-16 CLI-RSSI reporting.</w:t>
      </w:r>
    </w:p>
    <w:p w14:paraId="6EAF1965" w14:textId="77777777" w:rsidR="00151196" w:rsidRDefault="00151196" w:rsidP="00151196">
      <w:pPr>
        <w:pStyle w:val="BodyText"/>
        <w:spacing w:before="120"/>
        <w:rPr>
          <w:rFonts w:cs="Arial"/>
          <w:color w:val="000000" w:themeColor="text1"/>
          <w:szCs w:val="20"/>
        </w:rPr>
      </w:pPr>
      <w:r>
        <w:rPr>
          <w:rFonts w:cs="Arial"/>
          <w:color w:val="000000" w:themeColor="text1"/>
          <w:szCs w:val="20"/>
        </w:rPr>
        <w:t>Another open issue is the maximum number of L1-CLI-RSSI or the L1-SRS-RRSP measurement resources that can be configured.</w:t>
      </w:r>
    </w:p>
    <w:p w14:paraId="4E6E1726" w14:textId="77777777" w:rsidR="00151196" w:rsidRDefault="00151196" w:rsidP="00151196">
      <w:pPr>
        <w:pStyle w:val="BodyText"/>
        <w:spacing w:before="120"/>
        <w:rPr>
          <w:rFonts w:cs="Arial"/>
          <w:color w:val="000000" w:themeColor="text1"/>
          <w:szCs w:val="20"/>
        </w:rPr>
      </w:pPr>
      <w:r>
        <w:rPr>
          <w:lang w:val="en-GB" w:eastAsia="ja-JP"/>
        </w:rPr>
        <w:t xml:space="preserve">If a </w:t>
      </w:r>
      <w:r w:rsidRPr="00D92525">
        <w:rPr>
          <w:lang w:val="en-GB" w:eastAsia="ja-JP"/>
        </w:rPr>
        <w:t xml:space="preserve">UE supports </w:t>
      </w:r>
      <w:r>
        <w:rPr>
          <w:lang w:val="en-GB" w:eastAsia="ja-JP"/>
        </w:rPr>
        <w:t xml:space="preserve">Rel-16 </w:t>
      </w:r>
      <w:r w:rsidRPr="00D92525">
        <w:rPr>
          <w:lang w:val="en-GB" w:eastAsia="ja-JP"/>
        </w:rPr>
        <w:t xml:space="preserve">CLI-RSSI reporting, </w:t>
      </w:r>
      <w:r>
        <w:rPr>
          <w:lang w:val="en-GB" w:eastAsia="ja-JP"/>
        </w:rPr>
        <w:t xml:space="preserve">the UE </w:t>
      </w:r>
      <w:r w:rsidRPr="00D92525">
        <w:rPr>
          <w:lang w:val="en-GB" w:eastAsia="ja-JP"/>
        </w:rPr>
        <w:t>indicate</w:t>
      </w:r>
      <w:r>
        <w:rPr>
          <w:lang w:val="en-GB" w:eastAsia="ja-JP"/>
        </w:rPr>
        <w:t>s</w:t>
      </w:r>
      <w:r w:rsidRPr="00D92525">
        <w:rPr>
          <w:lang w:val="en-GB" w:eastAsia="ja-JP"/>
        </w:rPr>
        <w:t xml:space="preserve"> the maximum number of measurement resources configur</w:t>
      </w:r>
      <w:r>
        <w:rPr>
          <w:lang w:val="en-GB" w:eastAsia="ja-JP"/>
        </w:rPr>
        <w:t>able</w:t>
      </w:r>
      <w:r w:rsidRPr="00D92525">
        <w:rPr>
          <w:lang w:val="en-GB" w:eastAsia="ja-JP"/>
        </w:rPr>
        <w:t xml:space="preserve"> for CLI-RSSI measurement</w:t>
      </w:r>
      <w:r>
        <w:rPr>
          <w:lang w:val="en-GB" w:eastAsia="ja-JP"/>
        </w:rPr>
        <w:t xml:space="preserve"> using </w:t>
      </w:r>
      <w:r w:rsidRPr="00D92525">
        <w:rPr>
          <w:i/>
          <w:lang w:val="en-GB" w:eastAsia="ja-JP"/>
        </w:rPr>
        <w:t>maxNumberCLI-RSSI-r16</w:t>
      </w:r>
      <w:r w:rsidRPr="00D92525">
        <w:rPr>
          <w:lang w:val="en-GB" w:eastAsia="ja-JP"/>
        </w:rPr>
        <w:t xml:space="preserve">. </w:t>
      </w:r>
      <w:r>
        <w:rPr>
          <w:lang w:val="en-GB" w:eastAsia="ja-JP"/>
        </w:rPr>
        <w:t xml:space="preserve">If a </w:t>
      </w:r>
      <w:r w:rsidRPr="00D92525">
        <w:rPr>
          <w:lang w:val="en-GB" w:eastAsia="ja-JP"/>
        </w:rPr>
        <w:t xml:space="preserve">UE supports </w:t>
      </w:r>
      <w:r>
        <w:rPr>
          <w:lang w:val="en-GB" w:eastAsia="ja-JP"/>
        </w:rPr>
        <w:t xml:space="preserve">Rel-16 </w:t>
      </w:r>
      <w:r w:rsidRPr="00D92525">
        <w:rPr>
          <w:lang w:val="en-GB" w:eastAsia="ja-JP"/>
        </w:rPr>
        <w:t>SRS-RSRP</w:t>
      </w:r>
      <w:r>
        <w:rPr>
          <w:lang w:val="en-GB" w:eastAsia="ja-JP"/>
        </w:rPr>
        <w:t xml:space="preserve"> reporting</w:t>
      </w:r>
      <w:r w:rsidRPr="00D92525">
        <w:rPr>
          <w:lang w:val="en-GB" w:eastAsia="ja-JP"/>
        </w:rPr>
        <w:t xml:space="preserve">, </w:t>
      </w:r>
      <w:r>
        <w:rPr>
          <w:lang w:val="en-GB" w:eastAsia="ja-JP"/>
        </w:rPr>
        <w:t xml:space="preserve">the UE </w:t>
      </w:r>
      <w:r w:rsidRPr="00D92525">
        <w:rPr>
          <w:lang w:val="en-GB" w:eastAsia="ja-JP"/>
        </w:rPr>
        <w:t>indicate</w:t>
      </w:r>
      <w:r>
        <w:rPr>
          <w:lang w:val="en-GB" w:eastAsia="ja-JP"/>
        </w:rPr>
        <w:t>s</w:t>
      </w:r>
      <w:r w:rsidRPr="00D92525">
        <w:rPr>
          <w:lang w:val="en-GB" w:eastAsia="ja-JP"/>
        </w:rPr>
        <w:t xml:space="preserve"> </w:t>
      </w:r>
      <w:r>
        <w:rPr>
          <w:lang w:val="en-GB" w:eastAsia="ja-JP"/>
        </w:rPr>
        <w:t xml:space="preserve">a </w:t>
      </w:r>
      <w:r w:rsidRPr="00D92525">
        <w:rPr>
          <w:lang w:val="en-GB" w:eastAsia="ja-JP"/>
        </w:rPr>
        <w:t>maximum number of measurement resources across all CCs configur</w:t>
      </w:r>
      <w:r>
        <w:rPr>
          <w:lang w:val="en-GB" w:eastAsia="ja-JP"/>
        </w:rPr>
        <w:t>able</w:t>
      </w:r>
      <w:r w:rsidRPr="00D92525">
        <w:rPr>
          <w:lang w:val="en-GB" w:eastAsia="ja-JP"/>
        </w:rPr>
        <w:t xml:space="preserve"> for </w:t>
      </w:r>
      <w:r>
        <w:rPr>
          <w:lang w:val="en-GB" w:eastAsia="ja-JP"/>
        </w:rPr>
        <w:t xml:space="preserve">the </w:t>
      </w:r>
      <w:r w:rsidRPr="00D92525">
        <w:rPr>
          <w:lang w:val="en-GB" w:eastAsia="ja-JP"/>
        </w:rPr>
        <w:t>SRS-RSRP measurement</w:t>
      </w:r>
      <w:r>
        <w:rPr>
          <w:lang w:val="en-GB" w:eastAsia="ja-JP"/>
        </w:rPr>
        <w:t xml:space="preserve"> using </w:t>
      </w:r>
      <w:r w:rsidRPr="001374D1">
        <w:rPr>
          <w:i/>
          <w:lang w:val="en-GB" w:eastAsia="ja-JP"/>
        </w:rPr>
        <w:t>maxNumberCLI-SRS-RSRP-r16</w:t>
      </w:r>
      <w:r w:rsidRPr="00D92525">
        <w:rPr>
          <w:lang w:val="en-GB" w:eastAsia="ja-JP"/>
        </w:rPr>
        <w:t xml:space="preserve">, and </w:t>
      </w:r>
      <w:r>
        <w:rPr>
          <w:lang w:val="en-GB" w:eastAsia="ja-JP"/>
        </w:rPr>
        <w:t xml:space="preserve">a </w:t>
      </w:r>
      <w:r w:rsidRPr="00D92525">
        <w:rPr>
          <w:lang w:val="en-GB" w:eastAsia="ja-JP"/>
        </w:rPr>
        <w:t>maximum number of measurement resources across all CCs configured for SRS-RSRP measurement within a slot</w:t>
      </w:r>
      <w:r>
        <w:rPr>
          <w:lang w:val="en-GB" w:eastAsia="ja-JP"/>
        </w:rPr>
        <w:t xml:space="preserve"> using </w:t>
      </w:r>
      <w:r w:rsidRPr="001374D1">
        <w:rPr>
          <w:i/>
          <w:lang w:val="en-GB" w:eastAsia="ja-JP"/>
        </w:rPr>
        <w:t>maxNumberPerSlotCLI-SRS-RSRP-r16</w:t>
      </w:r>
      <w:r w:rsidRPr="00D92525">
        <w:rPr>
          <w:lang w:val="en-GB" w:eastAsia="ja-JP"/>
        </w:rPr>
        <w:t>.</w:t>
      </w:r>
    </w:p>
    <w:p w14:paraId="707AF687" w14:textId="4F6FD2C1" w:rsidR="00151196" w:rsidRDefault="00151196" w:rsidP="00151196">
      <w:pPr>
        <w:jc w:val="both"/>
        <w:rPr>
          <w:lang w:val="en-GB" w:eastAsia="ja-JP"/>
        </w:rPr>
      </w:pPr>
      <w:r>
        <w:rPr>
          <w:lang w:val="en-GB" w:eastAsia="ja-JP"/>
        </w:rPr>
        <w:t>Above were discussed in RAN1#119 and RAN1#120 but without reaching a conclusion/agreement.</w:t>
      </w:r>
    </w:p>
    <w:p w14:paraId="0FF52430" w14:textId="77777777" w:rsidR="00EF465B" w:rsidRDefault="00EF465B" w:rsidP="00151196">
      <w:pPr>
        <w:jc w:val="both"/>
        <w:rPr>
          <w:lang w:val="en-GB" w:eastAsia="ja-JP"/>
        </w:rPr>
      </w:pPr>
    </w:p>
    <w:p w14:paraId="38507E32" w14:textId="77777777" w:rsidR="00151196" w:rsidRDefault="00151196" w:rsidP="00151196">
      <w:pPr>
        <w:jc w:val="both"/>
        <w:rPr>
          <w:lang w:val="en-GB" w:eastAsia="ja-JP"/>
        </w:rPr>
      </w:pPr>
      <w:r>
        <w:rPr>
          <w:noProof/>
        </w:rPr>
        <mc:AlternateContent>
          <mc:Choice Requires="wps">
            <w:drawing>
              <wp:inline distT="0" distB="0" distL="0" distR="0" wp14:anchorId="60911E07" wp14:editId="3A39EE40">
                <wp:extent cx="6120765" cy="1648460"/>
                <wp:effectExtent l="0" t="0" r="13335" b="27940"/>
                <wp:docPr id="19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48460"/>
                        </a:xfrm>
                        <a:prstGeom prst="rect">
                          <a:avLst/>
                        </a:prstGeom>
                        <a:solidFill>
                          <a:srgbClr val="FFFFFF"/>
                        </a:solidFill>
                        <a:ln w="9525">
                          <a:solidFill>
                            <a:srgbClr val="000000"/>
                          </a:solidFill>
                          <a:miter lim="800000"/>
                          <a:headEnd/>
                          <a:tailEnd/>
                        </a:ln>
                      </wps:spPr>
                      <wps:txbx>
                        <w:txbxContent>
                          <w:p w14:paraId="196C7702" w14:textId="77777777" w:rsidR="004B42FD" w:rsidRPr="00FB7FEE" w:rsidRDefault="004B42FD" w:rsidP="00151196">
                            <w:pPr>
                              <w:rPr>
                                <w:rFonts w:ascii="Times" w:hAnsi="Times" w:cs="Times"/>
                                <w:b/>
                                <w:bCs/>
                                <w:szCs w:val="20"/>
                              </w:rPr>
                            </w:pPr>
                            <w:r w:rsidRPr="00FB7FEE">
                              <w:rPr>
                                <w:rFonts w:ascii="Times" w:hAnsi="Times" w:cs="Times"/>
                                <w:b/>
                                <w:bCs/>
                                <w:szCs w:val="20"/>
                              </w:rPr>
                              <w:t>FL proposal 2-5 Round 3 (RAN1#119)</w:t>
                            </w:r>
                          </w:p>
                          <w:p w14:paraId="711E446A" w14:textId="77777777" w:rsidR="004B42FD" w:rsidRPr="00FB7FEE" w:rsidRDefault="004B42FD" w:rsidP="00151196">
                            <w:pPr>
                              <w:widowControl w:val="0"/>
                              <w:suppressAutoHyphens/>
                              <w:snapToGrid w:val="0"/>
                              <w:spacing w:after="120" w:line="240" w:lineRule="auto"/>
                              <w:jc w:val="both"/>
                              <w:rPr>
                                <w:rFonts w:ascii="Times" w:eastAsia="SimSun" w:hAnsi="Times" w:cs="Times"/>
                                <w:kern w:val="2"/>
                                <w:szCs w:val="20"/>
                                <w:lang w:eastAsia="zh-CN"/>
                              </w:rPr>
                            </w:pPr>
                            <w:bookmarkStart w:id="1" w:name="_Hlk189754993"/>
                            <w:r w:rsidRPr="00FB7FEE">
                              <w:rPr>
                                <w:rFonts w:ascii="Times" w:eastAsia="SimSun" w:hAnsi="Times" w:cs="Times"/>
                                <w:kern w:val="2"/>
                                <w:szCs w:val="20"/>
                                <w:lang w:eastAsia="zh-CN"/>
                              </w:rPr>
                              <w:t xml:space="preserve">The maximum configured number of L1 CLI-RSSI measurement resources in </w:t>
                            </w:r>
                            <w:r w:rsidRPr="00FB7FEE">
                              <w:rPr>
                                <w:rFonts w:ascii="Times" w:eastAsia="SimSun" w:hAnsi="Times" w:cs="Times"/>
                                <w:i/>
                                <w:iCs/>
                                <w:kern w:val="2"/>
                                <w:szCs w:val="20"/>
                                <w:lang w:eastAsia="zh-CN"/>
                              </w:rPr>
                              <w:t>CLI-RSSI-MeasurementResourceSet</w:t>
                            </w:r>
                            <w:r w:rsidRPr="00FB7FEE">
                              <w:rPr>
                                <w:rFonts w:ascii="Times" w:eastAsia="SimSun" w:hAnsi="Times" w:cs="Times"/>
                                <w:kern w:val="2"/>
                                <w:szCs w:val="20"/>
                                <w:lang w:eastAsia="zh-CN"/>
                              </w:rPr>
                              <w:t xml:space="preserve"> is same as </w:t>
                            </w:r>
                            <w:r w:rsidRPr="00FB7FEE">
                              <w:rPr>
                                <w:rFonts w:ascii="Times" w:eastAsia="SimSun" w:hAnsi="Times" w:cs="Times"/>
                                <w:i/>
                                <w:kern w:val="2"/>
                                <w:szCs w:val="20"/>
                                <w:lang w:eastAsia="zh-CN"/>
                              </w:rPr>
                              <w:t>maxNrofCLI-RSSI-Resources-r16</w:t>
                            </w:r>
                            <w:r w:rsidRPr="00FB7FEE">
                              <w:rPr>
                                <w:rFonts w:ascii="Times" w:eastAsia="SimSun" w:hAnsi="Times" w:cs="Times"/>
                                <w:kern w:val="2"/>
                                <w:szCs w:val="20"/>
                                <w:lang w:eastAsia="zh-CN"/>
                              </w:rPr>
                              <w:t xml:space="preserve">. </w:t>
                            </w:r>
                          </w:p>
                          <w:p w14:paraId="31339BA8" w14:textId="77777777" w:rsidR="004B42FD" w:rsidRPr="00FB7FEE" w:rsidRDefault="004B42FD" w:rsidP="00151196">
                            <w:pPr>
                              <w:widowControl w:val="0"/>
                              <w:numPr>
                                <w:ilvl w:val="0"/>
                                <w:numId w:val="28"/>
                              </w:numPr>
                              <w:suppressAutoHyphens/>
                              <w:adjustRightInd w:val="0"/>
                              <w:snapToGrid w:val="0"/>
                              <w:spacing w:before="30" w:after="120" w:line="240" w:lineRule="auto"/>
                              <w:jc w:val="both"/>
                              <w:rPr>
                                <w:rFonts w:ascii="Times" w:eastAsia="SimSun" w:hAnsi="Times" w:cs="Times"/>
                                <w:kern w:val="2"/>
                                <w:szCs w:val="20"/>
                                <w:lang w:eastAsia="zh-CN"/>
                              </w:rPr>
                            </w:pPr>
                            <w:r w:rsidRPr="00FB7FEE">
                              <w:rPr>
                                <w:rFonts w:ascii="Times" w:eastAsia="SimSun" w:hAnsi="Times" w:cs="Times"/>
                                <w:kern w:val="2"/>
                                <w:szCs w:val="20"/>
                                <w:lang w:eastAsia="zh-CN"/>
                              </w:rPr>
                              <w:t>The supported number of CLI-RSSI measurement resources is up to UE capability</w:t>
                            </w:r>
                          </w:p>
                          <w:p w14:paraId="23E74D55" w14:textId="77777777" w:rsidR="004B42FD" w:rsidRPr="00FB7FEE" w:rsidRDefault="004B42FD" w:rsidP="00151196">
                            <w:pPr>
                              <w:widowControl w:val="0"/>
                              <w:suppressAutoHyphens/>
                              <w:snapToGrid w:val="0"/>
                              <w:spacing w:after="120" w:line="240" w:lineRule="auto"/>
                              <w:jc w:val="both"/>
                              <w:rPr>
                                <w:rFonts w:ascii="Times" w:eastAsia="SimSun" w:hAnsi="Times" w:cs="Times"/>
                                <w:kern w:val="2"/>
                                <w:szCs w:val="20"/>
                                <w:lang w:eastAsia="zh-CN"/>
                              </w:rPr>
                            </w:pPr>
                            <w:r w:rsidRPr="00FB7FEE">
                              <w:rPr>
                                <w:rFonts w:ascii="Times" w:eastAsia="SimSun" w:hAnsi="Times" w:cs="Times"/>
                                <w:kern w:val="2"/>
                                <w:szCs w:val="20"/>
                                <w:lang w:eastAsia="zh-CN"/>
                              </w:rPr>
                              <w:t xml:space="preserve">The maximum configured number of L1 SRS-RSRP measurement resources in </w:t>
                            </w:r>
                            <w:r w:rsidRPr="00FB7FEE">
                              <w:rPr>
                                <w:rFonts w:ascii="Times" w:eastAsia="SimSun" w:hAnsi="Times" w:cs="Times"/>
                                <w:i/>
                                <w:iCs/>
                                <w:kern w:val="2"/>
                                <w:szCs w:val="20"/>
                                <w:lang w:eastAsia="zh-CN"/>
                              </w:rPr>
                              <w:t>SRS-RSRP-MeasurementResourceSet</w:t>
                            </w:r>
                            <w:r w:rsidRPr="00FB7FEE">
                              <w:rPr>
                                <w:rFonts w:ascii="Times" w:eastAsia="SimSun" w:hAnsi="Times" w:cs="Times"/>
                                <w:kern w:val="2"/>
                                <w:szCs w:val="20"/>
                                <w:lang w:eastAsia="zh-CN"/>
                              </w:rPr>
                              <w:t xml:space="preserve"> is same as value of </w:t>
                            </w:r>
                            <w:r w:rsidRPr="00FB7FEE">
                              <w:rPr>
                                <w:rFonts w:ascii="Times" w:eastAsia="SimSun" w:hAnsi="Times" w:cs="Times"/>
                                <w:i/>
                                <w:kern w:val="2"/>
                                <w:szCs w:val="20"/>
                                <w:lang w:eastAsia="zh-CN"/>
                              </w:rPr>
                              <w:t>maxNrofSRS-RSRP-Resources-r16</w:t>
                            </w:r>
                            <w:r w:rsidRPr="00FB7FEE">
                              <w:rPr>
                                <w:rFonts w:ascii="Times" w:eastAsia="SimSun" w:hAnsi="Times" w:cs="Times"/>
                                <w:kern w:val="2"/>
                                <w:szCs w:val="20"/>
                                <w:lang w:eastAsia="zh-CN"/>
                              </w:rPr>
                              <w:t xml:space="preserve">. </w:t>
                            </w:r>
                          </w:p>
                          <w:p w14:paraId="7B8E6C6C" w14:textId="77777777" w:rsidR="004B42FD" w:rsidRPr="00FB7FEE" w:rsidRDefault="004B42FD" w:rsidP="00151196">
                            <w:pPr>
                              <w:widowControl w:val="0"/>
                              <w:numPr>
                                <w:ilvl w:val="0"/>
                                <w:numId w:val="28"/>
                              </w:numPr>
                              <w:suppressAutoHyphens/>
                              <w:adjustRightInd w:val="0"/>
                              <w:snapToGrid w:val="0"/>
                              <w:spacing w:before="30" w:after="120" w:line="240" w:lineRule="auto"/>
                              <w:jc w:val="both"/>
                              <w:rPr>
                                <w:rFonts w:ascii="Times" w:eastAsia="SimSun" w:hAnsi="Times" w:cs="Times"/>
                                <w:kern w:val="2"/>
                                <w:szCs w:val="20"/>
                                <w:lang w:eastAsia="zh-CN"/>
                              </w:rPr>
                            </w:pPr>
                            <w:r w:rsidRPr="00FB7FEE">
                              <w:rPr>
                                <w:rFonts w:ascii="Times" w:eastAsia="SimSun" w:hAnsi="Times" w:cs="Times"/>
                                <w:kern w:val="2"/>
                                <w:szCs w:val="20"/>
                                <w:lang w:eastAsia="zh-CN"/>
                              </w:rPr>
                              <w:t>The supported number of SRS-RSRP measurement resources is up to UE capability</w:t>
                            </w:r>
                            <w:bookmarkEnd w:id="1"/>
                          </w:p>
                        </w:txbxContent>
                      </wps:txbx>
                      <wps:bodyPr rot="0" vert="horz" wrap="square" lIns="91440" tIns="45720" rIns="91440" bIns="45720" anchor="t" anchorCtr="0" upright="1">
                        <a:noAutofit/>
                      </wps:bodyPr>
                    </wps:wsp>
                  </a:graphicData>
                </a:graphic>
              </wp:inline>
            </w:drawing>
          </mc:Choice>
          <mc:Fallback>
            <w:pict>
              <v:shape w14:anchorId="60911E07" id="Text Box 193" o:spid="_x0000_s1041" type="#_x0000_t202" style="width:481.95pt;height:12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">
                <v:textbox>
                  <w:txbxContent>
                    <w:p w14:paraId="196C7702" w14:textId="77777777" w:rsidR="004B42FD" w:rsidRPr="00FB7FEE" w:rsidRDefault="004B42FD" w:rsidP="00151196">
                      <w:pPr>
                        <w:rPr>
                          <w:rFonts w:ascii="Times" w:hAnsi="Times" w:cs="Times"/>
                          <w:b/>
                          <w:bCs/>
                          <w:szCs w:val="20"/>
                        </w:rPr>
                      </w:pPr>
                      <w:r w:rsidRPr="00FB7FEE">
                        <w:rPr>
                          <w:rFonts w:ascii="Times" w:hAnsi="Times" w:cs="Times"/>
                          <w:b/>
                          <w:bCs/>
                          <w:szCs w:val="20"/>
                        </w:rPr>
                        <w:t>FL proposal 2-5 Round 3 (RAN1#119)</w:t>
                      </w:r>
                    </w:p>
                    <w:p w14:paraId="711E446A" w14:textId="77777777" w:rsidR="004B42FD" w:rsidRPr="00FB7FEE" w:rsidRDefault="004B42FD" w:rsidP="00151196">
                      <w:pPr>
                        <w:widowControl w:val="0"/>
                        <w:suppressAutoHyphens/>
                        <w:snapToGrid w:val="0"/>
                        <w:spacing w:after="120" w:line="240" w:lineRule="auto"/>
                        <w:jc w:val="both"/>
                        <w:rPr>
                          <w:rFonts w:ascii="Times" w:eastAsia="SimSun" w:hAnsi="Times" w:cs="Times"/>
                          <w:kern w:val="2"/>
                          <w:szCs w:val="20"/>
                          <w:lang w:eastAsia="zh-CN"/>
                        </w:rPr>
                      </w:pPr>
                      <w:bookmarkStart w:id="2" w:name="_Hlk189754993"/>
                      <w:r w:rsidRPr="00FB7FEE">
                        <w:rPr>
                          <w:rFonts w:ascii="Times" w:eastAsia="SimSun" w:hAnsi="Times" w:cs="Times"/>
                          <w:kern w:val="2"/>
                          <w:szCs w:val="20"/>
                          <w:lang w:eastAsia="zh-CN"/>
                        </w:rPr>
                        <w:t xml:space="preserve">The maximum configured number of L1 CLI-RSSI measurement resources in </w:t>
                      </w:r>
                      <w:r w:rsidRPr="00FB7FEE">
                        <w:rPr>
                          <w:rFonts w:ascii="Times" w:eastAsia="SimSun" w:hAnsi="Times" w:cs="Times"/>
                          <w:i/>
                          <w:iCs/>
                          <w:kern w:val="2"/>
                          <w:szCs w:val="20"/>
                          <w:lang w:eastAsia="zh-CN"/>
                        </w:rPr>
                        <w:t>CLI-RSSI-MeasurementResourceSet</w:t>
                      </w:r>
                      <w:r w:rsidRPr="00FB7FEE">
                        <w:rPr>
                          <w:rFonts w:ascii="Times" w:eastAsia="SimSun" w:hAnsi="Times" w:cs="Times"/>
                          <w:kern w:val="2"/>
                          <w:szCs w:val="20"/>
                          <w:lang w:eastAsia="zh-CN"/>
                        </w:rPr>
                        <w:t xml:space="preserve"> is same as </w:t>
                      </w:r>
                      <w:r w:rsidRPr="00FB7FEE">
                        <w:rPr>
                          <w:rFonts w:ascii="Times" w:eastAsia="SimSun" w:hAnsi="Times" w:cs="Times"/>
                          <w:i/>
                          <w:kern w:val="2"/>
                          <w:szCs w:val="20"/>
                          <w:lang w:eastAsia="zh-CN"/>
                        </w:rPr>
                        <w:t>maxNrofCLI-RSSI-Resources-r16</w:t>
                      </w:r>
                      <w:r w:rsidRPr="00FB7FEE">
                        <w:rPr>
                          <w:rFonts w:ascii="Times" w:eastAsia="SimSun" w:hAnsi="Times" w:cs="Times"/>
                          <w:kern w:val="2"/>
                          <w:szCs w:val="20"/>
                          <w:lang w:eastAsia="zh-CN"/>
                        </w:rPr>
                        <w:t xml:space="preserve">. </w:t>
                      </w:r>
                    </w:p>
                    <w:p w14:paraId="31339BA8" w14:textId="77777777" w:rsidR="004B42FD" w:rsidRPr="00FB7FEE" w:rsidRDefault="004B42FD" w:rsidP="00151196">
                      <w:pPr>
                        <w:widowControl w:val="0"/>
                        <w:numPr>
                          <w:ilvl w:val="0"/>
                          <w:numId w:val="28"/>
                        </w:numPr>
                        <w:suppressAutoHyphens/>
                        <w:adjustRightInd w:val="0"/>
                        <w:snapToGrid w:val="0"/>
                        <w:spacing w:before="30" w:after="120" w:line="240" w:lineRule="auto"/>
                        <w:jc w:val="both"/>
                        <w:rPr>
                          <w:rFonts w:ascii="Times" w:eastAsia="SimSun" w:hAnsi="Times" w:cs="Times"/>
                          <w:kern w:val="2"/>
                          <w:szCs w:val="20"/>
                          <w:lang w:eastAsia="zh-CN"/>
                        </w:rPr>
                      </w:pPr>
                      <w:r w:rsidRPr="00FB7FEE">
                        <w:rPr>
                          <w:rFonts w:ascii="Times" w:eastAsia="SimSun" w:hAnsi="Times" w:cs="Times"/>
                          <w:kern w:val="2"/>
                          <w:szCs w:val="20"/>
                          <w:lang w:eastAsia="zh-CN"/>
                        </w:rPr>
                        <w:t>The supported number of CLI-RSSI measurement resources is up to UE capability</w:t>
                      </w:r>
                    </w:p>
                    <w:p w14:paraId="23E74D55" w14:textId="77777777" w:rsidR="004B42FD" w:rsidRPr="00FB7FEE" w:rsidRDefault="004B42FD" w:rsidP="00151196">
                      <w:pPr>
                        <w:widowControl w:val="0"/>
                        <w:suppressAutoHyphens/>
                        <w:snapToGrid w:val="0"/>
                        <w:spacing w:after="120" w:line="240" w:lineRule="auto"/>
                        <w:jc w:val="both"/>
                        <w:rPr>
                          <w:rFonts w:ascii="Times" w:eastAsia="SimSun" w:hAnsi="Times" w:cs="Times"/>
                          <w:kern w:val="2"/>
                          <w:szCs w:val="20"/>
                          <w:lang w:eastAsia="zh-CN"/>
                        </w:rPr>
                      </w:pPr>
                      <w:r w:rsidRPr="00FB7FEE">
                        <w:rPr>
                          <w:rFonts w:ascii="Times" w:eastAsia="SimSun" w:hAnsi="Times" w:cs="Times"/>
                          <w:kern w:val="2"/>
                          <w:szCs w:val="20"/>
                          <w:lang w:eastAsia="zh-CN"/>
                        </w:rPr>
                        <w:t xml:space="preserve">The maximum configured number of L1 SRS-RSRP measurement resources in </w:t>
                      </w:r>
                      <w:r w:rsidRPr="00FB7FEE">
                        <w:rPr>
                          <w:rFonts w:ascii="Times" w:eastAsia="SimSun" w:hAnsi="Times" w:cs="Times"/>
                          <w:i/>
                          <w:iCs/>
                          <w:kern w:val="2"/>
                          <w:szCs w:val="20"/>
                          <w:lang w:eastAsia="zh-CN"/>
                        </w:rPr>
                        <w:t>SRS-RSRP-MeasurementResourceSet</w:t>
                      </w:r>
                      <w:r w:rsidRPr="00FB7FEE">
                        <w:rPr>
                          <w:rFonts w:ascii="Times" w:eastAsia="SimSun" w:hAnsi="Times" w:cs="Times"/>
                          <w:kern w:val="2"/>
                          <w:szCs w:val="20"/>
                          <w:lang w:eastAsia="zh-CN"/>
                        </w:rPr>
                        <w:t xml:space="preserve"> is same as value of </w:t>
                      </w:r>
                      <w:r w:rsidRPr="00FB7FEE">
                        <w:rPr>
                          <w:rFonts w:ascii="Times" w:eastAsia="SimSun" w:hAnsi="Times" w:cs="Times"/>
                          <w:i/>
                          <w:kern w:val="2"/>
                          <w:szCs w:val="20"/>
                          <w:lang w:eastAsia="zh-CN"/>
                        </w:rPr>
                        <w:t>maxNrofSRS-RSRP-Resources-r16</w:t>
                      </w:r>
                      <w:r w:rsidRPr="00FB7FEE">
                        <w:rPr>
                          <w:rFonts w:ascii="Times" w:eastAsia="SimSun" w:hAnsi="Times" w:cs="Times"/>
                          <w:kern w:val="2"/>
                          <w:szCs w:val="20"/>
                          <w:lang w:eastAsia="zh-CN"/>
                        </w:rPr>
                        <w:t xml:space="preserve">. </w:t>
                      </w:r>
                    </w:p>
                    <w:p w14:paraId="7B8E6C6C" w14:textId="77777777" w:rsidR="004B42FD" w:rsidRPr="00FB7FEE" w:rsidRDefault="004B42FD" w:rsidP="00151196">
                      <w:pPr>
                        <w:widowControl w:val="0"/>
                        <w:numPr>
                          <w:ilvl w:val="0"/>
                          <w:numId w:val="28"/>
                        </w:numPr>
                        <w:suppressAutoHyphens/>
                        <w:adjustRightInd w:val="0"/>
                        <w:snapToGrid w:val="0"/>
                        <w:spacing w:before="30" w:after="120" w:line="240" w:lineRule="auto"/>
                        <w:jc w:val="both"/>
                        <w:rPr>
                          <w:rFonts w:ascii="Times" w:eastAsia="SimSun" w:hAnsi="Times" w:cs="Times"/>
                          <w:kern w:val="2"/>
                          <w:szCs w:val="20"/>
                          <w:lang w:eastAsia="zh-CN"/>
                        </w:rPr>
                      </w:pPr>
                      <w:r w:rsidRPr="00FB7FEE">
                        <w:rPr>
                          <w:rFonts w:ascii="Times" w:eastAsia="SimSun" w:hAnsi="Times" w:cs="Times"/>
                          <w:kern w:val="2"/>
                          <w:szCs w:val="20"/>
                          <w:lang w:eastAsia="zh-CN"/>
                        </w:rPr>
                        <w:t>The supported number of SRS-RSRP measurement resources is up to UE capability</w:t>
                      </w:r>
                      <w:bookmarkEnd w:id="2"/>
                    </w:p>
                  </w:txbxContent>
                </v:textbox>
                <w10:anchorlock/>
              </v:shape>
            </w:pict>
          </mc:Fallback>
        </mc:AlternateContent>
      </w:r>
    </w:p>
    <w:p w14:paraId="03062666" w14:textId="77777777" w:rsidR="00151196" w:rsidRDefault="00151196" w:rsidP="00151196">
      <w:pPr>
        <w:pStyle w:val="BodyText"/>
        <w:spacing w:before="120"/>
        <w:rPr>
          <w:rFonts w:cs="Arial"/>
          <w:color w:val="000000" w:themeColor="text1"/>
          <w:szCs w:val="20"/>
        </w:rPr>
      </w:pPr>
      <w:r>
        <w:rPr>
          <w:noProof/>
          <w:lang w:eastAsia="en-US"/>
        </w:rPr>
        <w:lastRenderedPageBreak/>
        <mc:AlternateContent>
          <mc:Choice Requires="wps">
            <w:drawing>
              <wp:inline distT="0" distB="0" distL="0" distR="0" wp14:anchorId="5B75E2D1" wp14:editId="548B5666">
                <wp:extent cx="6120765" cy="927100"/>
                <wp:effectExtent l="0" t="0" r="13335"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7100"/>
                        </a:xfrm>
                        <a:prstGeom prst="rect">
                          <a:avLst/>
                        </a:prstGeom>
                        <a:solidFill>
                          <a:srgbClr val="FFFFFF"/>
                        </a:solidFill>
                        <a:ln w="9525">
                          <a:solidFill>
                            <a:srgbClr val="000000"/>
                          </a:solidFill>
                          <a:miter lim="800000"/>
                          <a:headEnd/>
                          <a:tailEnd/>
                        </a:ln>
                      </wps:spPr>
                      <wps:txbx>
                        <w:txbxContent>
                          <w:p w14:paraId="079969EB" w14:textId="77777777" w:rsidR="004B42FD" w:rsidRPr="00FB7FEE" w:rsidRDefault="004B42FD" w:rsidP="00151196">
                            <w:pPr>
                              <w:pStyle w:val="Heading4"/>
                              <w:numPr>
                                <w:ilvl w:val="0"/>
                                <w:numId w:val="0"/>
                              </w:numPr>
                              <w:snapToGrid w:val="0"/>
                              <w:spacing w:before="0" w:after="156"/>
                              <w:ind w:left="862" w:hanging="862"/>
                              <w:rPr>
                                <w:rFonts w:ascii="Times" w:hAnsi="Times" w:cs="Times"/>
                                <w:b/>
                                <w:i/>
                                <w:sz w:val="20"/>
                              </w:rPr>
                            </w:pPr>
                            <w:r>
                              <w:rPr>
                                <w:rFonts w:ascii="Times" w:hAnsi="Times" w:cs="Times"/>
                                <w:b/>
                                <w:sz w:val="20"/>
                              </w:rPr>
                              <w:t>FL p</w:t>
                            </w:r>
                            <w:r w:rsidRPr="00FB7FEE">
                              <w:rPr>
                                <w:rFonts w:ascii="Times" w:hAnsi="Times" w:cs="Times"/>
                                <w:b/>
                                <w:sz w:val="20"/>
                              </w:rPr>
                              <w:t xml:space="preserve">roposal 2-3 </w:t>
                            </w:r>
                            <w:r>
                              <w:rPr>
                                <w:rFonts w:ascii="Times" w:hAnsi="Times" w:cs="Times"/>
                                <w:b/>
                                <w:sz w:val="20"/>
                              </w:rPr>
                              <w:t xml:space="preserve">Round 1 </w:t>
                            </w:r>
                            <w:r w:rsidRPr="00FB7FEE">
                              <w:rPr>
                                <w:rFonts w:ascii="Times" w:hAnsi="Times" w:cs="Times"/>
                                <w:b/>
                                <w:sz w:val="20"/>
                              </w:rPr>
                              <w:t>(RAN1#120)</w:t>
                            </w:r>
                          </w:p>
                          <w:p w14:paraId="23811A90" w14:textId="77777777" w:rsidR="004B42FD" w:rsidRPr="005A7546" w:rsidRDefault="004B42FD" w:rsidP="00151196">
                            <w:pPr>
                              <w:spacing w:after="120" w:line="240" w:lineRule="auto"/>
                              <w:textAlignment w:val="baseline"/>
                              <w:rPr>
                                <w:rFonts w:ascii="Times" w:eastAsia="SimSun" w:hAnsi="Times" w:cs="Times"/>
                                <w:iCs/>
                                <w:szCs w:val="20"/>
                              </w:rPr>
                            </w:pPr>
                            <w:r w:rsidRPr="005A7546">
                              <w:rPr>
                                <w:rFonts w:ascii="Times" w:eastAsia="SimSun" w:hAnsi="Times" w:cs="Times"/>
                                <w:iCs/>
                                <w:szCs w:val="20"/>
                              </w:rPr>
                              <w:t>For L1-CLI-RSSI measurement and reporting, a UE reports the maximum number of supported CLI-RSSI measurement resources of all three measurement types across all CCs (sum of measurement resource type#1, measurement resource type#2 and measurement resource type#3)</w:t>
                            </w:r>
                          </w:p>
                        </w:txbxContent>
                      </wps:txbx>
                      <wps:bodyPr rot="0" vert="horz" wrap="square" lIns="91440" tIns="45720" rIns="91440" bIns="45720" anchor="t" anchorCtr="0" upright="1">
                        <a:noAutofit/>
                      </wps:bodyPr>
                    </wps:wsp>
                  </a:graphicData>
                </a:graphic>
              </wp:inline>
            </w:drawing>
          </mc:Choice>
          <mc:Fallback>
            <w:pict>
              <v:shape w14:anchorId="5B75E2D1" id="_x0000_s1042" type="#_x0000_t202" style="width:481.95pt;height: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">
                <v:textbox>
                  <w:txbxContent>
                    <w:p w14:paraId="079969EB" w14:textId="77777777" w:rsidR="004B42FD" w:rsidRPr="00FB7FEE" w:rsidRDefault="004B42FD" w:rsidP="00151196">
                      <w:pPr>
                        <w:pStyle w:val="Heading4"/>
                        <w:numPr>
                          <w:ilvl w:val="0"/>
                          <w:numId w:val="0"/>
                        </w:numPr>
                        <w:snapToGrid w:val="0"/>
                        <w:spacing w:before="0" w:after="156"/>
                        <w:ind w:left="862" w:hanging="862"/>
                        <w:rPr>
                          <w:rFonts w:ascii="Times" w:hAnsi="Times" w:cs="Times"/>
                          <w:b/>
                          <w:i/>
                          <w:sz w:val="20"/>
                        </w:rPr>
                      </w:pPr>
                      <w:r>
                        <w:rPr>
                          <w:rFonts w:ascii="Times" w:hAnsi="Times" w:cs="Times"/>
                          <w:b/>
                          <w:sz w:val="20"/>
                        </w:rPr>
                        <w:t>FL p</w:t>
                      </w:r>
                      <w:r w:rsidRPr="00FB7FEE">
                        <w:rPr>
                          <w:rFonts w:ascii="Times" w:hAnsi="Times" w:cs="Times"/>
                          <w:b/>
                          <w:sz w:val="20"/>
                        </w:rPr>
                        <w:t xml:space="preserve">roposal 2-3 </w:t>
                      </w:r>
                      <w:r>
                        <w:rPr>
                          <w:rFonts w:ascii="Times" w:hAnsi="Times" w:cs="Times"/>
                          <w:b/>
                          <w:sz w:val="20"/>
                        </w:rPr>
                        <w:t xml:space="preserve">Round 1 </w:t>
                      </w:r>
                      <w:r w:rsidRPr="00FB7FEE">
                        <w:rPr>
                          <w:rFonts w:ascii="Times" w:hAnsi="Times" w:cs="Times"/>
                          <w:b/>
                          <w:sz w:val="20"/>
                        </w:rPr>
                        <w:t>(RAN1#120)</w:t>
                      </w:r>
                    </w:p>
                    <w:p w14:paraId="23811A90" w14:textId="77777777" w:rsidR="004B42FD" w:rsidRPr="005A7546" w:rsidRDefault="004B42FD" w:rsidP="00151196">
                      <w:pPr>
                        <w:spacing w:after="120" w:line="240" w:lineRule="auto"/>
                        <w:textAlignment w:val="baseline"/>
                        <w:rPr>
                          <w:rFonts w:ascii="Times" w:eastAsia="SimSun" w:hAnsi="Times" w:cs="Times"/>
                          <w:iCs/>
                          <w:szCs w:val="20"/>
                        </w:rPr>
                      </w:pPr>
                      <w:r w:rsidRPr="005A7546">
                        <w:rPr>
                          <w:rFonts w:ascii="Times" w:eastAsia="SimSun" w:hAnsi="Times" w:cs="Times"/>
                          <w:iCs/>
                          <w:szCs w:val="20"/>
                        </w:rPr>
                        <w:t>For L1-CLI-RSSI measurement and reporting, a UE reports the maximum number of supported CLI-RSSI measurement resources of all three measurement types across all CCs (sum of measurement resource type#1, measurement resource type#2 and measurement resource type#3)</w:t>
                      </w:r>
                    </w:p>
                  </w:txbxContent>
                </v:textbox>
                <w10:anchorlock/>
              </v:shape>
            </w:pict>
          </mc:Fallback>
        </mc:AlternateContent>
      </w:r>
    </w:p>
    <w:p w14:paraId="1DFBCF8E" w14:textId="77777777" w:rsidR="00151196" w:rsidRDefault="00151196" w:rsidP="00151196">
      <w:pPr>
        <w:pStyle w:val="BodyText"/>
        <w:spacing w:before="120"/>
        <w:rPr>
          <w:rFonts w:cs="Arial"/>
          <w:color w:val="000000" w:themeColor="text1"/>
          <w:szCs w:val="20"/>
        </w:rPr>
      </w:pPr>
    </w:p>
    <w:p w14:paraId="60562C6A" w14:textId="77777777" w:rsidR="00151196" w:rsidRDefault="00151196" w:rsidP="00151196">
      <w:pPr>
        <w:pStyle w:val="BodyText"/>
        <w:spacing w:before="120"/>
        <w:rPr>
          <w:rFonts w:cs="Arial"/>
          <w:color w:val="000000" w:themeColor="text1"/>
          <w:szCs w:val="20"/>
        </w:rPr>
      </w:pPr>
      <w:r>
        <w:rPr>
          <w:rFonts w:cs="Arial"/>
          <w:color w:val="000000" w:themeColor="text1"/>
          <w:szCs w:val="20"/>
        </w:rPr>
        <w:t xml:space="preserve">From the signaling perspective, the same </w:t>
      </w:r>
      <w:r w:rsidRPr="009F6AD1">
        <w:rPr>
          <w:rFonts w:cs="Arial"/>
          <w:i/>
          <w:color w:val="000000" w:themeColor="text1"/>
          <w:szCs w:val="20"/>
        </w:rPr>
        <w:t>maxNrofCLI-RSSI-Resources</w:t>
      </w:r>
      <w:r>
        <w:rPr>
          <w:rFonts w:cs="Arial"/>
          <w:color w:val="000000" w:themeColor="text1"/>
          <w:szCs w:val="20"/>
        </w:rPr>
        <w:t xml:space="preserve"> can be supported as in Rel-16, i.e., 64.</w:t>
      </w:r>
    </w:p>
    <w:p w14:paraId="64F2C755" w14:textId="77777777" w:rsidR="00151196" w:rsidRDefault="00151196" w:rsidP="00151196">
      <w:pPr>
        <w:pStyle w:val="BodyText"/>
        <w:spacing w:before="120"/>
        <w:rPr>
          <w:rFonts w:cs="Arial"/>
          <w:color w:val="000000" w:themeColor="text1"/>
          <w:szCs w:val="20"/>
        </w:rPr>
      </w:pPr>
      <w:r>
        <w:rPr>
          <w:rFonts w:cs="Arial"/>
          <w:color w:val="000000" w:themeColor="text1"/>
          <w:szCs w:val="20"/>
        </w:rPr>
        <w:t>For Method#1 (RSSI in DL subband) and m</w:t>
      </w:r>
      <w:r w:rsidRPr="009F6AD1">
        <w:rPr>
          <w:rFonts w:cs="Arial"/>
          <w:color w:val="000000" w:themeColor="text1"/>
          <w:szCs w:val="20"/>
        </w:rPr>
        <w:t>easurement resource type#1</w:t>
      </w:r>
      <w:r>
        <w:rPr>
          <w:rFonts w:cs="Arial"/>
          <w:color w:val="000000" w:themeColor="text1"/>
          <w:szCs w:val="20"/>
        </w:rPr>
        <w:t xml:space="preserve"> where the </w:t>
      </w:r>
      <w:r w:rsidRPr="009F6AD1">
        <w:rPr>
          <w:rFonts w:cs="Arial"/>
          <w:color w:val="000000" w:themeColor="text1"/>
          <w:szCs w:val="20"/>
        </w:rPr>
        <w:t xml:space="preserve">CLI-RSSI measurement resource is configured </w:t>
      </w:r>
      <w:r w:rsidRPr="009F6AD1">
        <w:rPr>
          <w:rFonts w:cs="Arial"/>
          <w:i/>
          <w:color w:val="000000" w:themeColor="text1"/>
          <w:szCs w:val="20"/>
        </w:rPr>
        <w:t>within</w:t>
      </w:r>
      <w:r w:rsidRPr="009F6AD1">
        <w:rPr>
          <w:rFonts w:cs="Arial"/>
          <w:color w:val="000000" w:themeColor="text1"/>
          <w:szCs w:val="20"/>
        </w:rPr>
        <w:t xml:space="preserve"> a DL subband</w:t>
      </w:r>
      <w:r>
        <w:rPr>
          <w:rFonts w:cs="Arial"/>
          <w:color w:val="000000" w:themeColor="text1"/>
          <w:szCs w:val="20"/>
        </w:rPr>
        <w:t xml:space="preserve">, the existing </w:t>
      </w:r>
      <w:r w:rsidRPr="00133A2B">
        <w:rPr>
          <w:rFonts w:cs="Arial"/>
          <w:color w:val="000000" w:themeColor="text1"/>
          <w:szCs w:val="20"/>
        </w:rPr>
        <w:t xml:space="preserve">Rel-16 CLI-RSSI measurement resource </w:t>
      </w:r>
      <w:r>
        <w:rPr>
          <w:rFonts w:cs="Arial"/>
          <w:color w:val="000000" w:themeColor="text1"/>
          <w:szCs w:val="20"/>
        </w:rPr>
        <w:t xml:space="preserve">is reused, i.e., configured as a number of </w:t>
      </w:r>
      <w:r w:rsidRPr="00133A2B">
        <w:rPr>
          <w:rFonts w:cs="Arial"/>
          <w:color w:val="000000" w:themeColor="text1"/>
          <w:szCs w:val="20"/>
        </w:rPr>
        <w:t>contiguous RB</w:t>
      </w:r>
      <w:r>
        <w:rPr>
          <w:rFonts w:cs="Arial"/>
          <w:color w:val="000000" w:themeColor="text1"/>
          <w:szCs w:val="20"/>
        </w:rPr>
        <w:t>s</w:t>
      </w:r>
      <w:r w:rsidRPr="00133A2B">
        <w:rPr>
          <w:rFonts w:cs="Arial"/>
          <w:color w:val="000000" w:themeColor="text1"/>
          <w:szCs w:val="20"/>
        </w:rPr>
        <w:t xml:space="preserve"> </w:t>
      </w:r>
      <w:r>
        <w:rPr>
          <w:rFonts w:cs="Arial"/>
          <w:color w:val="000000" w:themeColor="text1"/>
          <w:szCs w:val="20"/>
        </w:rPr>
        <w:t xml:space="preserve">with </w:t>
      </w:r>
      <w:r w:rsidRPr="00133A2B">
        <w:rPr>
          <w:rFonts w:cs="Arial"/>
          <w:color w:val="000000" w:themeColor="text1"/>
          <w:szCs w:val="20"/>
        </w:rPr>
        <w:t xml:space="preserve">start PRB </w:t>
      </w:r>
      <w:r>
        <w:rPr>
          <w:rFonts w:cs="Arial"/>
          <w:color w:val="000000" w:themeColor="text1"/>
          <w:szCs w:val="20"/>
        </w:rPr>
        <w:t xml:space="preserve">and a </w:t>
      </w:r>
      <w:r w:rsidRPr="00133A2B">
        <w:rPr>
          <w:rFonts w:cs="Arial"/>
          <w:color w:val="000000" w:themeColor="text1"/>
          <w:szCs w:val="20"/>
        </w:rPr>
        <w:t>number of PRB</w:t>
      </w:r>
      <w:r>
        <w:rPr>
          <w:rFonts w:cs="Arial"/>
          <w:color w:val="000000" w:themeColor="text1"/>
          <w:szCs w:val="20"/>
        </w:rPr>
        <w:t>s</w:t>
      </w:r>
      <w:r w:rsidRPr="00133A2B">
        <w:rPr>
          <w:rFonts w:cs="Arial"/>
          <w:color w:val="000000" w:themeColor="text1"/>
          <w:szCs w:val="20"/>
        </w:rPr>
        <w:t xml:space="preserve"> </w:t>
      </w:r>
      <w:r>
        <w:rPr>
          <w:rFonts w:cs="Arial"/>
          <w:color w:val="000000" w:themeColor="text1"/>
          <w:szCs w:val="20"/>
        </w:rPr>
        <w:t xml:space="preserve">as integer </w:t>
      </w:r>
      <w:r w:rsidRPr="00133A2B">
        <w:rPr>
          <w:rFonts w:cs="Arial"/>
          <w:color w:val="000000" w:themeColor="text1"/>
          <w:szCs w:val="20"/>
        </w:rPr>
        <w:t>multiple of 4</w:t>
      </w:r>
      <w:r>
        <w:rPr>
          <w:rFonts w:cs="Arial"/>
          <w:color w:val="000000" w:themeColor="text1"/>
          <w:szCs w:val="20"/>
        </w:rPr>
        <w:t>.The UE can measure and report L1-CLI-RSSI for as long as the CLI-RSSI measurement resource is configured by the gNB within the SBFD DL subband and within the active DL BWP of the UE.</w:t>
      </w:r>
    </w:p>
    <w:p w14:paraId="50D5E623" w14:textId="77777777" w:rsidR="00151196" w:rsidRDefault="00151196" w:rsidP="00151196">
      <w:pPr>
        <w:pStyle w:val="BodyText"/>
        <w:spacing w:before="120"/>
        <w:rPr>
          <w:rFonts w:cs="Arial"/>
          <w:color w:val="000000" w:themeColor="text1"/>
          <w:szCs w:val="20"/>
        </w:rPr>
      </w:pPr>
      <w:r>
        <w:rPr>
          <w:rFonts w:cs="Arial"/>
          <w:color w:val="000000" w:themeColor="text1"/>
          <w:szCs w:val="20"/>
        </w:rPr>
        <w:t>For Method#1 (RSSI in DL subband) and m</w:t>
      </w:r>
      <w:r w:rsidRPr="009F6AD1">
        <w:rPr>
          <w:rFonts w:cs="Arial"/>
          <w:color w:val="000000" w:themeColor="text1"/>
          <w:szCs w:val="20"/>
        </w:rPr>
        <w:t>easurement resource type#</w:t>
      </w:r>
      <w:r>
        <w:rPr>
          <w:rFonts w:cs="Arial"/>
          <w:color w:val="000000" w:themeColor="text1"/>
          <w:szCs w:val="20"/>
        </w:rPr>
        <w:t xml:space="preserve">2 where the </w:t>
      </w:r>
      <w:r w:rsidRPr="009F6AD1">
        <w:rPr>
          <w:rFonts w:cs="Arial"/>
          <w:color w:val="000000" w:themeColor="text1"/>
          <w:szCs w:val="20"/>
        </w:rPr>
        <w:t xml:space="preserve">CLI-RSSI measurement resource </w:t>
      </w:r>
      <w:r>
        <w:rPr>
          <w:rFonts w:cs="Arial"/>
          <w:color w:val="000000" w:themeColor="text1"/>
          <w:szCs w:val="20"/>
        </w:rPr>
        <w:t xml:space="preserve">can be </w:t>
      </w:r>
      <w:r w:rsidRPr="009F6AD1">
        <w:rPr>
          <w:rFonts w:cs="Arial"/>
          <w:color w:val="000000" w:themeColor="text1"/>
          <w:szCs w:val="20"/>
        </w:rPr>
        <w:t xml:space="preserve">configured </w:t>
      </w:r>
      <w:r w:rsidRPr="009F6AD1">
        <w:rPr>
          <w:rFonts w:cs="Arial"/>
          <w:i/>
          <w:color w:val="000000" w:themeColor="text1"/>
          <w:szCs w:val="20"/>
        </w:rPr>
        <w:t>across</w:t>
      </w:r>
      <w:r w:rsidRPr="009F6AD1">
        <w:rPr>
          <w:rFonts w:cs="Arial"/>
          <w:color w:val="000000" w:themeColor="text1"/>
          <w:szCs w:val="20"/>
        </w:rPr>
        <w:t xml:space="preserve"> two DL subbands</w:t>
      </w:r>
      <w:r>
        <w:rPr>
          <w:rFonts w:cs="Arial"/>
          <w:color w:val="000000" w:themeColor="text1"/>
          <w:szCs w:val="20"/>
        </w:rPr>
        <w:t xml:space="preserve">, the </w:t>
      </w:r>
      <w:r w:rsidRPr="00133A2B">
        <w:rPr>
          <w:rFonts w:cs="Arial"/>
          <w:color w:val="000000" w:themeColor="text1"/>
          <w:szCs w:val="20"/>
        </w:rPr>
        <w:t xml:space="preserve">Rel-16 CLI-RSSI measurement resource </w:t>
      </w:r>
      <w:r>
        <w:rPr>
          <w:rFonts w:cs="Arial"/>
          <w:color w:val="000000" w:themeColor="text1"/>
          <w:szCs w:val="20"/>
        </w:rPr>
        <w:t xml:space="preserve">is configured as a number of </w:t>
      </w:r>
      <w:r w:rsidRPr="00133A2B">
        <w:rPr>
          <w:rFonts w:cs="Arial"/>
          <w:color w:val="000000" w:themeColor="text1"/>
          <w:szCs w:val="20"/>
        </w:rPr>
        <w:t>contiguous RB</w:t>
      </w:r>
      <w:r>
        <w:rPr>
          <w:rFonts w:cs="Arial"/>
          <w:color w:val="000000" w:themeColor="text1"/>
          <w:szCs w:val="20"/>
        </w:rPr>
        <w:t>s</w:t>
      </w:r>
      <w:r w:rsidRPr="00133A2B">
        <w:rPr>
          <w:rFonts w:cs="Arial"/>
          <w:color w:val="000000" w:themeColor="text1"/>
          <w:szCs w:val="20"/>
        </w:rPr>
        <w:t xml:space="preserve"> </w:t>
      </w:r>
      <w:r>
        <w:rPr>
          <w:rFonts w:cs="Arial"/>
          <w:color w:val="000000" w:themeColor="text1"/>
          <w:szCs w:val="20"/>
        </w:rPr>
        <w:t xml:space="preserve">with </w:t>
      </w:r>
      <w:r w:rsidRPr="00133A2B">
        <w:rPr>
          <w:rFonts w:cs="Arial"/>
          <w:color w:val="000000" w:themeColor="text1"/>
          <w:szCs w:val="20"/>
        </w:rPr>
        <w:t xml:space="preserve">start PRB </w:t>
      </w:r>
      <w:r>
        <w:rPr>
          <w:rFonts w:cs="Arial"/>
          <w:color w:val="000000" w:themeColor="text1"/>
          <w:szCs w:val="20"/>
        </w:rPr>
        <w:t xml:space="preserve">and a </w:t>
      </w:r>
      <w:r w:rsidRPr="00133A2B">
        <w:rPr>
          <w:rFonts w:cs="Arial"/>
          <w:color w:val="000000" w:themeColor="text1"/>
          <w:szCs w:val="20"/>
        </w:rPr>
        <w:t>number of PRB</w:t>
      </w:r>
      <w:r>
        <w:rPr>
          <w:rFonts w:cs="Arial"/>
          <w:color w:val="000000" w:themeColor="text1"/>
          <w:szCs w:val="20"/>
        </w:rPr>
        <w:t>s</w:t>
      </w:r>
      <w:r w:rsidRPr="00133A2B">
        <w:rPr>
          <w:rFonts w:cs="Arial"/>
          <w:color w:val="000000" w:themeColor="text1"/>
          <w:szCs w:val="20"/>
        </w:rPr>
        <w:t xml:space="preserve"> </w:t>
      </w:r>
      <w:r>
        <w:rPr>
          <w:rFonts w:cs="Arial"/>
          <w:color w:val="000000" w:themeColor="text1"/>
          <w:szCs w:val="20"/>
        </w:rPr>
        <w:t xml:space="preserve">as integer </w:t>
      </w:r>
      <w:r w:rsidRPr="00133A2B">
        <w:rPr>
          <w:rFonts w:cs="Arial"/>
          <w:color w:val="000000" w:themeColor="text1"/>
          <w:szCs w:val="20"/>
        </w:rPr>
        <w:t>multiple of 4</w:t>
      </w:r>
      <w:r>
        <w:rPr>
          <w:rFonts w:cs="Arial"/>
          <w:color w:val="000000" w:themeColor="text1"/>
          <w:szCs w:val="20"/>
        </w:rPr>
        <w:t xml:space="preserve">. The UE discards, i.e., does not consider the RBs falling into the SBFD UL subband and/or guard band(s) if present for the L1-CLI-RSSI measurement. The SBFD-aware UE should then follow the same approach in terms of resource counting as for the </w:t>
      </w:r>
      <w:r w:rsidRPr="00133A2B">
        <w:rPr>
          <w:rFonts w:cs="Arial"/>
          <w:color w:val="000000" w:themeColor="text1"/>
          <w:szCs w:val="20"/>
        </w:rPr>
        <w:t xml:space="preserve">CSI-RS </w:t>
      </w:r>
      <w:r>
        <w:rPr>
          <w:rFonts w:cs="Arial"/>
          <w:color w:val="000000" w:themeColor="text1"/>
          <w:szCs w:val="20"/>
        </w:rPr>
        <w:t>resources and CSI reporting in the general case. The UE implementation can implement a measurement resource type #2 as two separate CLI-RSSI measurement processes, i.e., one for each DL subband, therefore separate counting is required.</w:t>
      </w:r>
    </w:p>
    <w:p w14:paraId="38EAB9E3" w14:textId="77777777" w:rsidR="00151196" w:rsidRDefault="00151196" w:rsidP="00151196">
      <w:pPr>
        <w:pStyle w:val="BodyText"/>
        <w:spacing w:before="120"/>
        <w:rPr>
          <w:rFonts w:cs="Arial"/>
          <w:color w:val="000000" w:themeColor="text1"/>
          <w:szCs w:val="20"/>
        </w:rPr>
      </w:pPr>
      <w:r>
        <w:rPr>
          <w:rFonts w:cs="Arial"/>
          <w:color w:val="000000" w:themeColor="text1"/>
          <w:szCs w:val="20"/>
        </w:rPr>
        <w:t>For Method#2 (RSRP in UL subband) or Method#2 (RSSI in UL subband), the configured SRS or RSSI measurement resource is contiguous, and the existing Rel-16 behavior can be followed.</w:t>
      </w:r>
    </w:p>
    <w:p w14:paraId="1FEA05E5" w14:textId="77777777" w:rsidR="00151196" w:rsidRDefault="00151196" w:rsidP="00151196">
      <w:pPr>
        <w:pStyle w:val="BodyText"/>
        <w:spacing w:before="120"/>
        <w:rPr>
          <w:rFonts w:cs="Arial"/>
          <w:color w:val="000000" w:themeColor="text1"/>
          <w:szCs w:val="20"/>
        </w:rPr>
      </w:pPr>
    </w:p>
    <w:p w14:paraId="6FF0E028" w14:textId="38D70519" w:rsidR="00151196" w:rsidRPr="00FB7FEE" w:rsidRDefault="00151196" w:rsidP="00151196">
      <w:pPr>
        <w:pStyle w:val="Proposal"/>
        <w:numPr>
          <w:ilvl w:val="0"/>
          <w:numId w:val="0"/>
        </w:numPr>
        <w:spacing w:before="120"/>
        <w:ind w:left="1440" w:hanging="1440"/>
        <w:rPr>
          <w:b w:val="0"/>
          <w:bCs w:val="0"/>
          <w:i/>
          <w:iCs/>
          <w:color w:val="000000" w:themeColor="text1"/>
        </w:rPr>
      </w:pPr>
      <w:r w:rsidRPr="0052312C">
        <w:rPr>
          <w:color w:val="000000" w:themeColor="text1"/>
        </w:rPr>
        <w:t xml:space="preserve">Proposal </w:t>
      </w:r>
      <w:r w:rsidR="00EE0214">
        <w:rPr>
          <w:color w:val="000000" w:themeColor="text1"/>
        </w:rPr>
        <w:t>8</w:t>
      </w:r>
      <w:r w:rsidRPr="0052312C">
        <w:rPr>
          <w:color w:val="000000" w:themeColor="text1"/>
        </w:rPr>
        <w:t xml:space="preserve">: </w:t>
      </w:r>
      <w:r>
        <w:rPr>
          <w:b w:val="0"/>
          <w:bCs w:val="0"/>
          <w:i/>
          <w:iCs/>
          <w:color w:val="000000" w:themeColor="text1"/>
        </w:rPr>
        <w:t xml:space="preserve">The </w:t>
      </w:r>
      <w:r w:rsidRPr="00F33613">
        <w:rPr>
          <w:b w:val="0"/>
          <w:bCs w:val="0"/>
          <w:i/>
          <w:iCs/>
          <w:color w:val="000000" w:themeColor="text1"/>
        </w:rPr>
        <w:t xml:space="preserve">CLI-RSSI </w:t>
      </w:r>
      <w:r>
        <w:rPr>
          <w:b w:val="0"/>
          <w:bCs w:val="0"/>
          <w:i/>
          <w:iCs/>
          <w:color w:val="000000" w:themeColor="text1"/>
        </w:rPr>
        <w:t>m</w:t>
      </w:r>
      <w:r w:rsidRPr="00F33613">
        <w:rPr>
          <w:b w:val="0"/>
          <w:bCs w:val="0"/>
          <w:i/>
          <w:iCs/>
          <w:color w:val="000000" w:themeColor="text1"/>
        </w:rPr>
        <w:t xml:space="preserve">easurement resource type#2 is counted as two L1 CLI-RSSI </w:t>
      </w:r>
      <w:r>
        <w:rPr>
          <w:b w:val="0"/>
          <w:bCs w:val="0"/>
          <w:i/>
          <w:iCs/>
          <w:color w:val="000000" w:themeColor="text1"/>
        </w:rPr>
        <w:t>m</w:t>
      </w:r>
      <w:r w:rsidRPr="00F33613">
        <w:rPr>
          <w:b w:val="0"/>
          <w:bCs w:val="0"/>
          <w:i/>
          <w:iCs/>
          <w:color w:val="000000" w:themeColor="text1"/>
        </w:rPr>
        <w:t>easurement resource type#1</w:t>
      </w:r>
      <w:r>
        <w:rPr>
          <w:b w:val="0"/>
          <w:bCs w:val="0"/>
          <w:i/>
          <w:iCs/>
          <w:color w:val="000000" w:themeColor="text1"/>
        </w:rPr>
        <w:t>.</w:t>
      </w:r>
    </w:p>
    <w:p w14:paraId="06D440B1" w14:textId="5B8553BF" w:rsidR="00151196" w:rsidRDefault="00151196" w:rsidP="00151196">
      <w:pPr>
        <w:pStyle w:val="Proposal"/>
        <w:numPr>
          <w:ilvl w:val="0"/>
          <w:numId w:val="0"/>
        </w:numPr>
        <w:spacing w:before="120"/>
        <w:ind w:left="1440" w:hanging="1440"/>
        <w:rPr>
          <w:b w:val="0"/>
          <w:bCs w:val="0"/>
          <w:i/>
          <w:iCs/>
          <w:color w:val="000000" w:themeColor="text1"/>
        </w:rPr>
      </w:pPr>
      <w:r w:rsidRPr="0052312C">
        <w:rPr>
          <w:color w:val="000000" w:themeColor="text1"/>
        </w:rPr>
        <w:t xml:space="preserve">Proposal </w:t>
      </w:r>
      <w:r w:rsidR="00EE0214">
        <w:rPr>
          <w:color w:val="000000" w:themeColor="text1"/>
        </w:rPr>
        <w:t>9</w:t>
      </w:r>
      <w:r w:rsidRPr="0052312C">
        <w:rPr>
          <w:color w:val="000000" w:themeColor="text1"/>
        </w:rPr>
        <w:t xml:space="preserve">: </w:t>
      </w:r>
      <w:r w:rsidRPr="00F33613">
        <w:rPr>
          <w:b w:val="0"/>
          <w:bCs w:val="0"/>
          <w:i/>
          <w:iCs/>
          <w:color w:val="000000" w:themeColor="text1"/>
        </w:rPr>
        <w:t>The maximum configur</w:t>
      </w:r>
      <w:r>
        <w:rPr>
          <w:b w:val="0"/>
          <w:bCs w:val="0"/>
          <w:i/>
          <w:iCs/>
          <w:color w:val="000000" w:themeColor="text1"/>
        </w:rPr>
        <w:t>able</w:t>
      </w:r>
      <w:r w:rsidRPr="00F33613">
        <w:rPr>
          <w:b w:val="0"/>
          <w:bCs w:val="0"/>
          <w:i/>
          <w:iCs/>
          <w:color w:val="000000" w:themeColor="text1"/>
        </w:rPr>
        <w:t xml:space="preserve"> number of L1 CLI-RSSI measurement resources in CLI-RSSI-MeasurementResourceSet is same as maxNrofCLI-RSSI-Resources-r16.</w:t>
      </w:r>
    </w:p>
    <w:p w14:paraId="17C277FB" w14:textId="5CCEB7A1" w:rsidR="00151196" w:rsidRDefault="00151196" w:rsidP="00151196">
      <w:pPr>
        <w:pStyle w:val="Proposal"/>
        <w:numPr>
          <w:ilvl w:val="0"/>
          <w:numId w:val="0"/>
        </w:numPr>
        <w:spacing w:before="120"/>
        <w:rPr>
          <w:b w:val="0"/>
          <w:bCs w:val="0"/>
          <w:i/>
          <w:iCs/>
          <w:color w:val="000000" w:themeColor="text1"/>
        </w:rPr>
      </w:pPr>
      <w:r w:rsidRPr="0052312C">
        <w:rPr>
          <w:color w:val="000000" w:themeColor="text1"/>
        </w:rPr>
        <w:t xml:space="preserve">Proposal </w:t>
      </w:r>
      <w:r w:rsidR="00EF465B">
        <w:rPr>
          <w:color w:val="000000" w:themeColor="text1"/>
        </w:rPr>
        <w:t>1</w:t>
      </w:r>
      <w:r w:rsidR="00EE0214">
        <w:rPr>
          <w:color w:val="000000" w:themeColor="text1"/>
        </w:rPr>
        <w:t>0</w:t>
      </w:r>
      <w:r>
        <w:rPr>
          <w:color w:val="000000" w:themeColor="text1"/>
        </w:rPr>
        <w:t>:</w:t>
      </w:r>
      <w:r w:rsidRPr="0052312C">
        <w:rPr>
          <w:color w:val="000000" w:themeColor="text1"/>
        </w:rPr>
        <w:t xml:space="preserve"> </w:t>
      </w:r>
      <w:r w:rsidRPr="00F33613">
        <w:rPr>
          <w:b w:val="0"/>
          <w:bCs w:val="0"/>
          <w:i/>
          <w:iCs/>
          <w:color w:val="000000" w:themeColor="text1"/>
        </w:rPr>
        <w:t xml:space="preserve">The supported number of CLI-RSSI measurement resources is </w:t>
      </w:r>
      <w:r>
        <w:rPr>
          <w:b w:val="0"/>
          <w:bCs w:val="0"/>
          <w:i/>
          <w:iCs/>
          <w:color w:val="000000" w:themeColor="text1"/>
        </w:rPr>
        <w:t xml:space="preserve">subject to </w:t>
      </w:r>
      <w:r w:rsidRPr="00F33613">
        <w:rPr>
          <w:b w:val="0"/>
          <w:bCs w:val="0"/>
          <w:i/>
          <w:iCs/>
          <w:color w:val="000000" w:themeColor="text1"/>
        </w:rPr>
        <w:t>UE capabilit</w:t>
      </w:r>
      <w:r>
        <w:rPr>
          <w:b w:val="0"/>
          <w:bCs w:val="0"/>
          <w:i/>
          <w:iCs/>
          <w:color w:val="000000" w:themeColor="text1"/>
        </w:rPr>
        <w:t>y.</w:t>
      </w:r>
    </w:p>
    <w:p w14:paraId="1A819C12" w14:textId="7B9F2B92" w:rsidR="00151196" w:rsidRPr="00F33613" w:rsidRDefault="00151196" w:rsidP="00151196">
      <w:pPr>
        <w:pStyle w:val="Proposal"/>
        <w:numPr>
          <w:ilvl w:val="0"/>
          <w:numId w:val="0"/>
        </w:numPr>
        <w:spacing w:before="120"/>
        <w:ind w:left="1440" w:hanging="1440"/>
        <w:rPr>
          <w:b w:val="0"/>
          <w:bCs w:val="0"/>
          <w:i/>
          <w:iCs/>
          <w:color w:val="000000" w:themeColor="text1"/>
        </w:rPr>
      </w:pPr>
      <w:r w:rsidRPr="0052312C">
        <w:rPr>
          <w:color w:val="000000" w:themeColor="text1"/>
        </w:rPr>
        <w:t xml:space="preserve">Proposal </w:t>
      </w:r>
      <w:r w:rsidR="00EF465B">
        <w:rPr>
          <w:color w:val="000000" w:themeColor="text1"/>
        </w:rPr>
        <w:t>1</w:t>
      </w:r>
      <w:r w:rsidR="00EE0214">
        <w:rPr>
          <w:color w:val="000000" w:themeColor="text1"/>
        </w:rPr>
        <w:t>1</w:t>
      </w:r>
      <w:r>
        <w:rPr>
          <w:color w:val="000000" w:themeColor="text1"/>
        </w:rPr>
        <w:t xml:space="preserve">: </w:t>
      </w:r>
      <w:r w:rsidRPr="00F33613">
        <w:rPr>
          <w:b w:val="0"/>
          <w:bCs w:val="0"/>
          <w:i/>
          <w:iCs/>
          <w:color w:val="000000" w:themeColor="text1"/>
        </w:rPr>
        <w:t xml:space="preserve">The maximum </w:t>
      </w:r>
      <w:r>
        <w:rPr>
          <w:b w:val="0"/>
          <w:bCs w:val="0"/>
          <w:i/>
          <w:iCs/>
          <w:color w:val="000000" w:themeColor="text1"/>
        </w:rPr>
        <w:t xml:space="preserve">configurable </w:t>
      </w:r>
      <w:r w:rsidRPr="00F33613">
        <w:rPr>
          <w:b w:val="0"/>
          <w:bCs w:val="0"/>
          <w:i/>
          <w:iCs/>
          <w:color w:val="000000" w:themeColor="text1"/>
        </w:rPr>
        <w:t>number of L1 SRS-RSRP measurement resources in SRS-RSRP-MeasurementResourceSet is same as value of maxNrofSRS-RSRP-Resources-r16.</w:t>
      </w:r>
    </w:p>
    <w:p w14:paraId="794D27BE" w14:textId="485BF037" w:rsidR="00151196" w:rsidRDefault="00151196" w:rsidP="00151196">
      <w:pPr>
        <w:pStyle w:val="Proposal"/>
        <w:numPr>
          <w:ilvl w:val="0"/>
          <w:numId w:val="0"/>
        </w:numPr>
        <w:spacing w:before="120"/>
        <w:rPr>
          <w:b w:val="0"/>
          <w:bCs w:val="0"/>
          <w:i/>
          <w:iCs/>
          <w:color w:val="000000" w:themeColor="text1"/>
        </w:rPr>
      </w:pPr>
      <w:r w:rsidRPr="0052312C">
        <w:rPr>
          <w:color w:val="000000" w:themeColor="text1"/>
        </w:rPr>
        <w:t xml:space="preserve">Proposal </w:t>
      </w:r>
      <w:r w:rsidR="00EF465B">
        <w:rPr>
          <w:color w:val="000000" w:themeColor="text1"/>
        </w:rPr>
        <w:t>1</w:t>
      </w:r>
      <w:r w:rsidR="00EE0214">
        <w:rPr>
          <w:color w:val="000000" w:themeColor="text1"/>
        </w:rPr>
        <w:t>2</w:t>
      </w:r>
      <w:r>
        <w:rPr>
          <w:color w:val="000000" w:themeColor="text1"/>
        </w:rPr>
        <w:t>:</w:t>
      </w:r>
      <w:r w:rsidRPr="0052312C">
        <w:rPr>
          <w:color w:val="000000" w:themeColor="text1"/>
        </w:rPr>
        <w:t xml:space="preserve"> </w:t>
      </w:r>
      <w:r w:rsidRPr="00F33613">
        <w:rPr>
          <w:b w:val="0"/>
          <w:bCs w:val="0"/>
          <w:i/>
          <w:iCs/>
          <w:color w:val="000000" w:themeColor="text1"/>
        </w:rPr>
        <w:t xml:space="preserve">The supported number of </w:t>
      </w:r>
      <w:r>
        <w:rPr>
          <w:b w:val="0"/>
          <w:bCs w:val="0"/>
          <w:i/>
          <w:iCs/>
          <w:color w:val="000000" w:themeColor="text1"/>
        </w:rPr>
        <w:t>SRS</w:t>
      </w:r>
      <w:r w:rsidRPr="00F33613">
        <w:rPr>
          <w:b w:val="0"/>
          <w:bCs w:val="0"/>
          <w:i/>
          <w:iCs/>
          <w:color w:val="000000" w:themeColor="text1"/>
        </w:rPr>
        <w:t>-</w:t>
      </w:r>
      <w:r>
        <w:rPr>
          <w:b w:val="0"/>
          <w:bCs w:val="0"/>
          <w:i/>
          <w:iCs/>
          <w:color w:val="000000" w:themeColor="text1"/>
        </w:rPr>
        <w:t>RSRP</w:t>
      </w:r>
      <w:r w:rsidRPr="00F33613">
        <w:rPr>
          <w:b w:val="0"/>
          <w:bCs w:val="0"/>
          <w:i/>
          <w:iCs/>
          <w:color w:val="000000" w:themeColor="text1"/>
        </w:rPr>
        <w:t xml:space="preserve"> measurement resources is </w:t>
      </w:r>
      <w:r>
        <w:rPr>
          <w:b w:val="0"/>
          <w:bCs w:val="0"/>
          <w:i/>
          <w:iCs/>
          <w:color w:val="000000" w:themeColor="text1"/>
        </w:rPr>
        <w:t xml:space="preserve">subject to </w:t>
      </w:r>
      <w:r w:rsidRPr="00F33613">
        <w:rPr>
          <w:b w:val="0"/>
          <w:bCs w:val="0"/>
          <w:i/>
          <w:iCs/>
          <w:color w:val="000000" w:themeColor="text1"/>
        </w:rPr>
        <w:t>UE capabilit</w:t>
      </w:r>
      <w:r>
        <w:rPr>
          <w:b w:val="0"/>
          <w:bCs w:val="0"/>
          <w:i/>
          <w:iCs/>
          <w:color w:val="000000" w:themeColor="text1"/>
        </w:rPr>
        <w:t>y.</w:t>
      </w:r>
    </w:p>
    <w:p w14:paraId="1FFA8F9F" w14:textId="77777777" w:rsidR="00151196" w:rsidRDefault="00151196" w:rsidP="00151196">
      <w:pPr>
        <w:rPr>
          <w:lang w:val="en-GB" w:eastAsia="ja-JP"/>
        </w:rPr>
      </w:pPr>
    </w:p>
    <w:p w14:paraId="6A649A4E" w14:textId="77777777" w:rsidR="00151196" w:rsidRDefault="00151196" w:rsidP="00151196">
      <w:pPr>
        <w:rPr>
          <w:lang w:eastAsia="ko-KR"/>
        </w:rPr>
      </w:pPr>
      <w:r>
        <w:rPr>
          <w:lang w:eastAsia="ko-KR"/>
        </w:rPr>
        <w:t>Another aspect to consider is measurement resource configuration for the possible case that Rel-16 L3 CLI reporting and the Rel-19 SBFD L1 CLI reporting are both/concurrently configured for the UE. For example, from the L1 perspective, a configured CLI-RSSI measurement resource may then be used to generate a sample for the periodic L3 CLI report or for aperiodic L1 reporting. A limitation to one/same CLI-RSSI resource instead of two concurrent ones is needed.</w:t>
      </w:r>
    </w:p>
    <w:p w14:paraId="3080907B" w14:textId="513AD082" w:rsidR="00151196" w:rsidRDefault="00151196" w:rsidP="00151196">
      <w:pPr>
        <w:pStyle w:val="Proposal"/>
        <w:numPr>
          <w:ilvl w:val="0"/>
          <w:numId w:val="0"/>
        </w:numPr>
        <w:spacing w:before="120"/>
        <w:ind w:left="1440" w:hanging="1440"/>
        <w:rPr>
          <w:b w:val="0"/>
          <w:bCs w:val="0"/>
          <w:i/>
          <w:iCs/>
          <w:color w:val="000000" w:themeColor="text1"/>
        </w:rPr>
      </w:pPr>
      <w:r w:rsidRPr="0052312C">
        <w:rPr>
          <w:color w:val="000000" w:themeColor="text1"/>
        </w:rPr>
        <w:t xml:space="preserve">Proposal </w:t>
      </w:r>
      <w:r w:rsidR="00EF465B">
        <w:rPr>
          <w:color w:val="000000" w:themeColor="text1"/>
        </w:rPr>
        <w:t>1</w:t>
      </w:r>
      <w:r w:rsidR="00EE0214">
        <w:rPr>
          <w:color w:val="000000" w:themeColor="text1"/>
        </w:rPr>
        <w:t>3</w:t>
      </w:r>
      <w:r w:rsidRPr="0052312C">
        <w:rPr>
          <w:color w:val="000000" w:themeColor="text1"/>
        </w:rPr>
        <w:t xml:space="preserve">: </w:t>
      </w:r>
      <w:r>
        <w:rPr>
          <w:b w:val="0"/>
          <w:bCs w:val="0"/>
          <w:i/>
          <w:iCs/>
          <w:color w:val="000000" w:themeColor="text1"/>
        </w:rPr>
        <w:t>Down-select from the following 2 options</w:t>
      </w:r>
    </w:p>
    <w:p w14:paraId="4F3398F9" w14:textId="77777777" w:rsidR="00151196" w:rsidRDefault="00151196" w:rsidP="00151196">
      <w:pPr>
        <w:pStyle w:val="Proposal"/>
        <w:numPr>
          <w:ilvl w:val="0"/>
          <w:numId w:val="0"/>
        </w:numPr>
        <w:spacing w:before="120"/>
        <w:ind w:left="2070" w:hanging="900"/>
        <w:rPr>
          <w:b w:val="0"/>
          <w:bCs w:val="0"/>
          <w:i/>
          <w:iCs/>
          <w:color w:val="000000" w:themeColor="text1"/>
        </w:rPr>
      </w:pPr>
      <w:r>
        <w:rPr>
          <w:b w:val="0"/>
          <w:bCs w:val="0"/>
          <w:i/>
          <w:iCs/>
          <w:color w:val="000000" w:themeColor="text1"/>
        </w:rPr>
        <w:t>Option 1: the UE doesn’t expect to be configured for Rel-16 L3 CLI reporting and Rel-19 L1 reporting.</w:t>
      </w:r>
    </w:p>
    <w:p w14:paraId="09805D94" w14:textId="7C846364" w:rsidR="00151196" w:rsidRPr="00FB7FEE" w:rsidRDefault="00151196" w:rsidP="00151196">
      <w:pPr>
        <w:pStyle w:val="Proposal"/>
        <w:numPr>
          <w:ilvl w:val="0"/>
          <w:numId w:val="0"/>
        </w:numPr>
        <w:spacing w:before="120"/>
        <w:ind w:left="2070" w:hanging="900"/>
        <w:rPr>
          <w:b w:val="0"/>
          <w:bCs w:val="0"/>
          <w:i/>
          <w:iCs/>
          <w:color w:val="000000" w:themeColor="text1"/>
        </w:rPr>
      </w:pPr>
      <w:r>
        <w:rPr>
          <w:b w:val="0"/>
          <w:bCs w:val="0"/>
          <w:i/>
          <w:iCs/>
          <w:color w:val="000000" w:themeColor="text1"/>
        </w:rPr>
        <w:lastRenderedPageBreak/>
        <w:t>Option 2: when the UE is configured for both Rel-16 L3 CLI reporting and Rel-19 L1 reporting, the UE expects to be configured with a maximum number of CLI-RSSI or SRS-RSRP measurement resources according to the reported Rel-19 UE capability</w:t>
      </w:r>
      <w:r w:rsidR="008C5639">
        <w:rPr>
          <w:b w:val="0"/>
          <w:bCs w:val="0"/>
          <w:i/>
          <w:iCs/>
          <w:color w:val="000000" w:themeColor="text1"/>
        </w:rPr>
        <w:t>.</w:t>
      </w:r>
    </w:p>
    <w:p w14:paraId="60257A72" w14:textId="77777777" w:rsidR="00A74F06" w:rsidRDefault="00A74F06" w:rsidP="00EE0214">
      <w:pPr>
        <w:pStyle w:val="BodyText"/>
        <w:spacing w:before="120"/>
        <w:rPr>
          <w:rFonts w:cs="Arial"/>
          <w:color w:val="000000" w:themeColor="text1"/>
          <w:szCs w:val="20"/>
        </w:rPr>
      </w:pPr>
    </w:p>
    <w:p w14:paraId="1AA4720A" w14:textId="5E40345B" w:rsidR="00151196" w:rsidRDefault="00151196" w:rsidP="00EE0214">
      <w:pPr>
        <w:pStyle w:val="BodyText"/>
        <w:spacing w:before="120"/>
        <w:rPr>
          <w:rFonts w:cs="Arial"/>
          <w:color w:val="000000" w:themeColor="text1"/>
          <w:szCs w:val="20"/>
        </w:rPr>
      </w:pPr>
      <w:r>
        <w:rPr>
          <w:rFonts w:cs="Arial"/>
          <w:color w:val="000000" w:themeColor="text1"/>
          <w:szCs w:val="20"/>
        </w:rPr>
        <w:t xml:space="preserve">The following </w:t>
      </w:r>
      <w:r w:rsidR="004901F5">
        <w:rPr>
          <w:rFonts w:cs="Arial"/>
          <w:color w:val="000000" w:themeColor="text1"/>
          <w:szCs w:val="20"/>
        </w:rPr>
        <w:t xml:space="preserve">RAN1 </w:t>
      </w:r>
      <w:r>
        <w:rPr>
          <w:rFonts w:cs="Arial"/>
          <w:color w:val="000000" w:themeColor="text1"/>
          <w:szCs w:val="20"/>
        </w:rPr>
        <w:t>agreement</w:t>
      </w:r>
      <w:r w:rsidR="004901F5">
        <w:rPr>
          <w:rFonts w:cs="Arial"/>
          <w:color w:val="000000" w:themeColor="text1"/>
          <w:szCs w:val="20"/>
        </w:rPr>
        <w:t xml:space="preserve"> was </w:t>
      </w:r>
      <w:r w:rsidR="00EE0214">
        <w:rPr>
          <w:rFonts w:cs="Arial"/>
          <w:color w:val="000000" w:themeColor="text1"/>
          <w:szCs w:val="20"/>
        </w:rPr>
        <w:t>made</w:t>
      </w:r>
      <w:r>
        <w:rPr>
          <w:rFonts w:cs="Arial"/>
          <w:color w:val="000000" w:themeColor="text1"/>
          <w:szCs w:val="20"/>
        </w:rPr>
        <w:t>.</w:t>
      </w:r>
    </w:p>
    <w:p w14:paraId="31B7AFFE" w14:textId="77777777" w:rsidR="00151196" w:rsidRDefault="00151196" w:rsidP="00151196">
      <w:pPr>
        <w:pStyle w:val="BodyText"/>
        <w:rPr>
          <w:rFonts w:cs="Arial"/>
          <w:color w:val="000000" w:themeColor="text1"/>
          <w:szCs w:val="20"/>
        </w:rPr>
      </w:pPr>
      <w:r>
        <w:rPr>
          <w:noProof/>
          <w:lang w:eastAsia="en-US"/>
        </w:rPr>
        <mc:AlternateContent>
          <mc:Choice Requires="wps">
            <w:drawing>
              <wp:inline distT="0" distB="0" distL="0" distR="0" wp14:anchorId="12E1A37C" wp14:editId="7549970C">
                <wp:extent cx="6120765" cy="1634837"/>
                <wp:effectExtent l="0" t="0" r="13335" b="22860"/>
                <wp:docPr id="215"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4837"/>
                        </a:xfrm>
                        <a:prstGeom prst="rect">
                          <a:avLst/>
                        </a:prstGeom>
                        <a:solidFill>
                          <a:srgbClr val="FFFFFF"/>
                        </a:solidFill>
                        <a:ln w="9525">
                          <a:solidFill>
                            <a:srgbClr val="000000"/>
                          </a:solidFill>
                          <a:miter lim="800000"/>
                          <a:headEnd/>
                          <a:tailEnd/>
                        </a:ln>
                      </wps:spPr>
                      <wps:txbx>
                        <w:txbxContent>
                          <w:p w14:paraId="409D8891" w14:textId="77777777" w:rsidR="004B42FD" w:rsidRPr="00A54247" w:rsidRDefault="004B42FD" w:rsidP="00151196">
                            <w:pPr>
                              <w:spacing w:after="0" w:line="240" w:lineRule="auto"/>
                              <w:rPr>
                                <w:rFonts w:ascii="Times" w:eastAsia="Batang" w:hAnsi="Times" w:cs="Times"/>
                                <w:b/>
                                <w:bCs/>
                                <w:szCs w:val="20"/>
                                <w:lang w:val="en-GB"/>
                              </w:rPr>
                            </w:pPr>
                            <w:r w:rsidRPr="00A54247">
                              <w:rPr>
                                <w:rFonts w:ascii="Times" w:eastAsia="Batang" w:hAnsi="Times" w:cs="Times"/>
                                <w:b/>
                                <w:bCs/>
                                <w:szCs w:val="20"/>
                                <w:highlight w:val="green"/>
                                <w:lang w:val="en-GB"/>
                              </w:rPr>
                              <w:t>Agreement</w:t>
                            </w:r>
                            <w:r>
                              <w:rPr>
                                <w:rFonts w:ascii="Times" w:eastAsia="Batang" w:hAnsi="Times" w:cs="Times"/>
                                <w:b/>
                                <w:bCs/>
                                <w:szCs w:val="20"/>
                                <w:highlight w:val="green"/>
                                <w:lang w:val="en-GB"/>
                              </w:rPr>
                              <w:t xml:space="preserve"> (RAN1#120)</w:t>
                            </w:r>
                          </w:p>
                          <w:p w14:paraId="768CF1CC" w14:textId="77777777" w:rsidR="004B42FD" w:rsidRPr="00A54247" w:rsidRDefault="004B42FD" w:rsidP="00151196">
                            <w:pPr>
                              <w:spacing w:after="0" w:line="240" w:lineRule="auto"/>
                              <w:rPr>
                                <w:rFonts w:ascii="Times" w:eastAsia="Batang" w:hAnsi="Times" w:cs="Times"/>
                                <w:szCs w:val="24"/>
                                <w:lang w:val="en-GB" w:eastAsia="sv-SE"/>
                              </w:rPr>
                            </w:pPr>
                            <w:r w:rsidRPr="00A54247">
                              <w:rPr>
                                <w:rFonts w:ascii="Times" w:eastAsia="Batang" w:hAnsi="Times" w:cs="Times"/>
                                <w:szCs w:val="24"/>
                                <w:lang w:val="en-GB"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r w:rsidRPr="00A54247">
                              <w:rPr>
                                <w:rFonts w:ascii="Times" w:eastAsia="Batang" w:hAnsi="Times" w:cs="Times"/>
                                <w:i/>
                                <w:szCs w:val="24"/>
                                <w:lang w:val="en-GB" w:eastAsia="sv-SE"/>
                              </w:rPr>
                              <w:t>beamSwitchTiming</w:t>
                            </w:r>
                            <w:r w:rsidRPr="00A54247">
                              <w:rPr>
                                <w:rFonts w:ascii="Times" w:eastAsia="Batang" w:hAnsi="Times" w:cs="Times"/>
                                <w:szCs w:val="24"/>
                                <w:lang w:val="en-GB" w:eastAsia="sv-SE"/>
                              </w:rPr>
                              <w:t>, down-select from the following alternatives:</w:t>
                            </w:r>
                          </w:p>
                          <w:p w14:paraId="1825181F" w14:textId="77777777" w:rsidR="004B42FD" w:rsidRPr="00A54247" w:rsidRDefault="004B42FD" w:rsidP="00151196">
                            <w:pPr>
                              <w:numPr>
                                <w:ilvl w:val="0"/>
                                <w:numId w:val="40"/>
                              </w:numPr>
                              <w:snapToGrid w:val="0"/>
                              <w:spacing w:after="0" w:line="240" w:lineRule="auto"/>
                              <w:ind w:left="714" w:hanging="357"/>
                              <w:jc w:val="both"/>
                              <w:rPr>
                                <w:rFonts w:ascii="Times" w:eastAsia="Batang" w:hAnsi="Times" w:cs="Times"/>
                                <w:szCs w:val="24"/>
                                <w:lang w:val="en-GB" w:eastAsia="sv-SE"/>
                              </w:rPr>
                            </w:pPr>
                            <w:r w:rsidRPr="00A54247">
                              <w:rPr>
                                <w:rFonts w:ascii="Times" w:eastAsia="SimSun" w:hAnsi="Times" w:cs="Times"/>
                                <w:b/>
                                <w:szCs w:val="24"/>
                                <w:lang w:val="en-GB" w:eastAsia="sv-SE"/>
                              </w:rPr>
                              <w:t>Alt.1</w:t>
                            </w:r>
                            <w:r w:rsidRPr="00A54247">
                              <w:rPr>
                                <w:rFonts w:ascii="Times" w:eastAsia="SimSun" w:hAnsi="Times" w:cs="Times"/>
                                <w:szCs w:val="24"/>
                                <w:lang w:val="en-GB"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r w:rsidRPr="00A54247">
                              <w:rPr>
                                <w:rFonts w:ascii="Times" w:eastAsia="SimSun" w:hAnsi="Times" w:cs="Times"/>
                                <w:i/>
                                <w:szCs w:val="24"/>
                                <w:lang w:val="en-GB" w:eastAsia="sv-SE"/>
                              </w:rPr>
                              <w:t>beamSwitchTiming</w:t>
                            </w:r>
                            <w:r w:rsidRPr="00A54247">
                              <w:rPr>
                                <w:rFonts w:ascii="Times" w:eastAsia="SimSun" w:hAnsi="Times" w:cs="Times"/>
                                <w:szCs w:val="24"/>
                                <w:lang w:val="en-GB" w:eastAsia="sv-SE"/>
                              </w:rPr>
                              <w:t>.</w:t>
                            </w:r>
                          </w:p>
                          <w:p w14:paraId="621B1E39" w14:textId="77777777" w:rsidR="004B42FD" w:rsidRPr="00A54247" w:rsidRDefault="004B42FD" w:rsidP="00151196">
                            <w:pPr>
                              <w:numPr>
                                <w:ilvl w:val="0"/>
                                <w:numId w:val="40"/>
                              </w:numPr>
                              <w:snapToGrid w:val="0"/>
                              <w:spacing w:after="0" w:line="240" w:lineRule="auto"/>
                              <w:ind w:left="714" w:hanging="357"/>
                              <w:jc w:val="both"/>
                              <w:rPr>
                                <w:rFonts w:ascii="Times" w:eastAsia="SimSun" w:hAnsi="Times" w:cs="Times"/>
                                <w:szCs w:val="24"/>
                                <w:lang w:val="en-GB" w:eastAsia="sv-SE"/>
                              </w:rPr>
                            </w:pPr>
                            <w:r w:rsidRPr="00A54247">
                              <w:rPr>
                                <w:rFonts w:ascii="Times" w:eastAsia="SimSun" w:hAnsi="Times" w:cs="Times"/>
                                <w:b/>
                                <w:szCs w:val="24"/>
                                <w:lang w:val="en-GB" w:eastAsia="sv-SE"/>
                              </w:rPr>
                              <w:t>Alt.2</w:t>
                            </w:r>
                            <w:r w:rsidRPr="00A54247">
                              <w:rPr>
                                <w:rFonts w:ascii="Times" w:eastAsia="SimSun" w:hAnsi="Times" w:cs="Times"/>
                                <w:szCs w:val="24"/>
                                <w:lang w:val="en-GB" w:eastAsia="sv-SE"/>
                              </w:rPr>
                              <w:t>: Same default beam rules as AP CSI-RS resource defined in 38.214 can be applied to AP CLI SRS-RSRP or CLI-RSSI resource.</w:t>
                            </w:r>
                          </w:p>
                          <w:p w14:paraId="45635D0E" w14:textId="77777777" w:rsidR="004B42FD" w:rsidRPr="00A54247" w:rsidRDefault="004B42FD" w:rsidP="00151196">
                            <w:pPr>
                              <w:spacing w:after="0" w:line="240" w:lineRule="auto"/>
                              <w:rPr>
                                <w:rFonts w:ascii="Times" w:eastAsia="SimSun" w:hAnsi="Times" w:cs="Times"/>
                                <w:szCs w:val="24"/>
                                <w:lang w:val="en-GB"/>
                              </w:rPr>
                            </w:pPr>
                            <w:r w:rsidRPr="00A54247">
                              <w:rPr>
                                <w:rFonts w:ascii="Times" w:eastAsia="SimSun" w:hAnsi="Times" w:cs="Times"/>
                                <w:szCs w:val="24"/>
                                <w:lang w:val="en-GB"/>
                              </w:rPr>
                              <w:t>FFS: whether Alt.1 or Alt.2 has any specification impact.</w:t>
                            </w:r>
                          </w:p>
                          <w:p w14:paraId="0FF5AE97" w14:textId="77777777" w:rsidR="004B42FD" w:rsidRPr="001062CE" w:rsidRDefault="004B42FD" w:rsidP="00151196">
                            <w:pPr>
                              <w:spacing w:after="0" w:line="240" w:lineRule="auto"/>
                              <w:rPr>
                                <w:rFonts w:ascii="Times" w:eastAsia="Batang" w:hAnsi="Times" w:cs="Times"/>
                                <w:szCs w:val="20"/>
                                <w:lang w:val="en-GB"/>
                              </w:rPr>
                            </w:pPr>
                          </w:p>
                        </w:txbxContent>
                      </wps:txbx>
                      <wps:bodyPr rot="0" vert="horz" wrap="square" lIns="91440" tIns="45720" rIns="91440" bIns="45720" anchor="t" anchorCtr="0" upright="1">
                        <a:noAutofit/>
                      </wps:bodyPr>
                    </wps:wsp>
                  </a:graphicData>
                </a:graphic>
              </wp:inline>
            </w:drawing>
          </mc:Choice>
          <mc:Fallback>
            <w:pict>
              <v:shape w14:anchorId="12E1A37C" id="Text Box 215" o:spid="_x0000_s1043" type="#_x0000_t202" style="width:481.95pt;height:12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">
                <v:textbox>
                  <w:txbxContent>
                    <w:p w14:paraId="409D8891" w14:textId="77777777" w:rsidR="004B42FD" w:rsidRPr="00A54247" w:rsidRDefault="004B42FD" w:rsidP="00151196">
                      <w:pPr>
                        <w:spacing w:after="0" w:line="240" w:lineRule="auto"/>
                        <w:rPr>
                          <w:rFonts w:ascii="Times" w:eastAsia="Batang" w:hAnsi="Times" w:cs="Times"/>
                          <w:b/>
                          <w:bCs/>
                          <w:szCs w:val="20"/>
                          <w:lang w:val="en-GB"/>
                        </w:rPr>
                      </w:pPr>
                      <w:r w:rsidRPr="00A54247">
                        <w:rPr>
                          <w:rFonts w:ascii="Times" w:eastAsia="Batang" w:hAnsi="Times" w:cs="Times"/>
                          <w:b/>
                          <w:bCs/>
                          <w:szCs w:val="20"/>
                          <w:highlight w:val="green"/>
                          <w:lang w:val="en-GB"/>
                        </w:rPr>
                        <w:t>Agreement</w:t>
                      </w:r>
                      <w:r>
                        <w:rPr>
                          <w:rFonts w:ascii="Times" w:eastAsia="Batang" w:hAnsi="Times" w:cs="Times"/>
                          <w:b/>
                          <w:bCs/>
                          <w:szCs w:val="20"/>
                          <w:highlight w:val="green"/>
                          <w:lang w:val="en-GB"/>
                        </w:rPr>
                        <w:t xml:space="preserve"> (RAN1#120)</w:t>
                      </w:r>
                    </w:p>
                    <w:p w14:paraId="768CF1CC" w14:textId="77777777" w:rsidR="004B42FD" w:rsidRPr="00A54247" w:rsidRDefault="004B42FD" w:rsidP="00151196">
                      <w:pPr>
                        <w:spacing w:after="0" w:line="240" w:lineRule="auto"/>
                        <w:rPr>
                          <w:rFonts w:ascii="Times" w:eastAsia="Batang" w:hAnsi="Times" w:cs="Times"/>
                          <w:szCs w:val="24"/>
                          <w:lang w:val="en-GB" w:eastAsia="sv-SE"/>
                        </w:rPr>
                      </w:pPr>
                      <w:r w:rsidRPr="00A54247">
                        <w:rPr>
                          <w:rFonts w:ascii="Times" w:eastAsia="Batang" w:hAnsi="Times" w:cs="Times"/>
                          <w:szCs w:val="24"/>
                          <w:lang w:val="en-GB"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r w:rsidRPr="00A54247">
                        <w:rPr>
                          <w:rFonts w:ascii="Times" w:eastAsia="Batang" w:hAnsi="Times" w:cs="Times"/>
                          <w:i/>
                          <w:szCs w:val="24"/>
                          <w:lang w:val="en-GB" w:eastAsia="sv-SE"/>
                        </w:rPr>
                        <w:t>beamSwitchTiming</w:t>
                      </w:r>
                      <w:r w:rsidRPr="00A54247">
                        <w:rPr>
                          <w:rFonts w:ascii="Times" w:eastAsia="Batang" w:hAnsi="Times" w:cs="Times"/>
                          <w:szCs w:val="24"/>
                          <w:lang w:val="en-GB" w:eastAsia="sv-SE"/>
                        </w:rPr>
                        <w:t>, down-select from the following alternatives:</w:t>
                      </w:r>
                    </w:p>
                    <w:p w14:paraId="1825181F" w14:textId="77777777" w:rsidR="004B42FD" w:rsidRPr="00A54247" w:rsidRDefault="004B42FD" w:rsidP="00151196">
                      <w:pPr>
                        <w:numPr>
                          <w:ilvl w:val="0"/>
                          <w:numId w:val="40"/>
                        </w:numPr>
                        <w:snapToGrid w:val="0"/>
                        <w:spacing w:after="0" w:line="240" w:lineRule="auto"/>
                        <w:ind w:left="714" w:hanging="357"/>
                        <w:jc w:val="both"/>
                        <w:rPr>
                          <w:rFonts w:ascii="Times" w:eastAsia="Batang" w:hAnsi="Times" w:cs="Times"/>
                          <w:szCs w:val="24"/>
                          <w:lang w:val="en-GB" w:eastAsia="sv-SE"/>
                        </w:rPr>
                      </w:pPr>
                      <w:r w:rsidRPr="00A54247">
                        <w:rPr>
                          <w:rFonts w:ascii="Times" w:eastAsia="SimSun" w:hAnsi="Times" w:cs="Times"/>
                          <w:b/>
                          <w:szCs w:val="24"/>
                          <w:lang w:val="en-GB" w:eastAsia="sv-SE"/>
                        </w:rPr>
                        <w:t>Alt.1</w:t>
                      </w:r>
                      <w:r w:rsidRPr="00A54247">
                        <w:rPr>
                          <w:rFonts w:ascii="Times" w:eastAsia="SimSun" w:hAnsi="Times" w:cs="Times"/>
                          <w:szCs w:val="24"/>
                          <w:lang w:val="en-GB"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r w:rsidRPr="00A54247">
                        <w:rPr>
                          <w:rFonts w:ascii="Times" w:eastAsia="SimSun" w:hAnsi="Times" w:cs="Times"/>
                          <w:i/>
                          <w:szCs w:val="24"/>
                          <w:lang w:val="en-GB" w:eastAsia="sv-SE"/>
                        </w:rPr>
                        <w:t>beamSwitchTiming</w:t>
                      </w:r>
                      <w:r w:rsidRPr="00A54247">
                        <w:rPr>
                          <w:rFonts w:ascii="Times" w:eastAsia="SimSun" w:hAnsi="Times" w:cs="Times"/>
                          <w:szCs w:val="24"/>
                          <w:lang w:val="en-GB" w:eastAsia="sv-SE"/>
                        </w:rPr>
                        <w:t>.</w:t>
                      </w:r>
                    </w:p>
                    <w:p w14:paraId="621B1E39" w14:textId="77777777" w:rsidR="004B42FD" w:rsidRPr="00A54247" w:rsidRDefault="004B42FD" w:rsidP="00151196">
                      <w:pPr>
                        <w:numPr>
                          <w:ilvl w:val="0"/>
                          <w:numId w:val="40"/>
                        </w:numPr>
                        <w:snapToGrid w:val="0"/>
                        <w:spacing w:after="0" w:line="240" w:lineRule="auto"/>
                        <w:ind w:left="714" w:hanging="357"/>
                        <w:jc w:val="both"/>
                        <w:rPr>
                          <w:rFonts w:ascii="Times" w:eastAsia="SimSun" w:hAnsi="Times" w:cs="Times"/>
                          <w:szCs w:val="24"/>
                          <w:lang w:val="en-GB" w:eastAsia="sv-SE"/>
                        </w:rPr>
                      </w:pPr>
                      <w:r w:rsidRPr="00A54247">
                        <w:rPr>
                          <w:rFonts w:ascii="Times" w:eastAsia="SimSun" w:hAnsi="Times" w:cs="Times"/>
                          <w:b/>
                          <w:szCs w:val="24"/>
                          <w:lang w:val="en-GB" w:eastAsia="sv-SE"/>
                        </w:rPr>
                        <w:t>Alt.2</w:t>
                      </w:r>
                      <w:r w:rsidRPr="00A54247">
                        <w:rPr>
                          <w:rFonts w:ascii="Times" w:eastAsia="SimSun" w:hAnsi="Times" w:cs="Times"/>
                          <w:szCs w:val="24"/>
                          <w:lang w:val="en-GB" w:eastAsia="sv-SE"/>
                        </w:rPr>
                        <w:t>: Same default beam rules as AP CSI-RS resource defined in 38.214 can be applied to AP CLI SRS-RSRP or CLI-RSSI resource.</w:t>
                      </w:r>
                    </w:p>
                    <w:p w14:paraId="45635D0E" w14:textId="77777777" w:rsidR="004B42FD" w:rsidRPr="00A54247" w:rsidRDefault="004B42FD" w:rsidP="00151196">
                      <w:pPr>
                        <w:spacing w:after="0" w:line="240" w:lineRule="auto"/>
                        <w:rPr>
                          <w:rFonts w:ascii="Times" w:eastAsia="SimSun" w:hAnsi="Times" w:cs="Times"/>
                          <w:szCs w:val="24"/>
                          <w:lang w:val="en-GB"/>
                        </w:rPr>
                      </w:pPr>
                      <w:r w:rsidRPr="00A54247">
                        <w:rPr>
                          <w:rFonts w:ascii="Times" w:eastAsia="SimSun" w:hAnsi="Times" w:cs="Times"/>
                          <w:szCs w:val="24"/>
                          <w:lang w:val="en-GB"/>
                        </w:rPr>
                        <w:t>FFS: whether Alt.1 or Alt.2 has any specification impact.</w:t>
                      </w:r>
                    </w:p>
                    <w:p w14:paraId="0FF5AE97" w14:textId="77777777" w:rsidR="004B42FD" w:rsidRPr="001062CE" w:rsidRDefault="004B42FD" w:rsidP="00151196">
                      <w:pPr>
                        <w:spacing w:after="0" w:line="240" w:lineRule="auto"/>
                        <w:rPr>
                          <w:rFonts w:ascii="Times" w:eastAsia="Batang" w:hAnsi="Times" w:cs="Times"/>
                          <w:szCs w:val="20"/>
                          <w:lang w:val="en-GB"/>
                        </w:rPr>
                      </w:pPr>
                    </w:p>
                  </w:txbxContent>
                </v:textbox>
                <w10:anchorlock/>
              </v:shape>
            </w:pict>
          </mc:Fallback>
        </mc:AlternateContent>
      </w:r>
    </w:p>
    <w:p w14:paraId="6EE76C40" w14:textId="77777777" w:rsidR="00151196" w:rsidRDefault="00151196" w:rsidP="00151196">
      <w:pPr>
        <w:rPr>
          <w:lang w:val="en-GB" w:eastAsia="ja-JP"/>
        </w:rPr>
      </w:pPr>
    </w:p>
    <w:p w14:paraId="3F30D04E" w14:textId="77777777" w:rsidR="00151196" w:rsidRDefault="00151196" w:rsidP="00151196">
      <w:pPr>
        <w:rPr>
          <w:lang w:val="en-GB" w:eastAsia="ja-JP"/>
        </w:rPr>
      </w:pPr>
      <w:r>
        <w:rPr>
          <w:lang w:val="en-GB" w:eastAsia="ja-JP"/>
        </w:rPr>
        <w:t>In our view, the default rule according to Alt.2 can be applied.</w:t>
      </w:r>
    </w:p>
    <w:p w14:paraId="4EB42052" w14:textId="1083804B" w:rsidR="00151196" w:rsidRPr="00315089" w:rsidRDefault="00151196" w:rsidP="00151196">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0C7E6A">
        <w:rPr>
          <w:color w:val="000000" w:themeColor="text1"/>
        </w:rPr>
        <w:t>1</w:t>
      </w:r>
      <w:r w:rsidR="00EE0214">
        <w:rPr>
          <w:color w:val="000000" w:themeColor="text1"/>
        </w:rPr>
        <w:t>4</w:t>
      </w:r>
      <w:r w:rsidRPr="00AA0766">
        <w:rPr>
          <w:color w:val="000000" w:themeColor="text1"/>
        </w:rPr>
        <w:t xml:space="preserve">: </w:t>
      </w:r>
      <w:r w:rsidRPr="00E32F1A">
        <w:rPr>
          <w:b w:val="0"/>
          <w:i/>
          <w:color w:val="000000" w:themeColor="text1"/>
        </w:rPr>
        <w:t>If the scheduling offset between the last symbol of the PDCCH carrying the triggering DCI for aperiodic CLI reporting and the first symbol of the aperiodic SRS-RSRP measurement resource or CLI-RSSI measurement resources is smaller than the UE reported threshold beamSwitchTiming,</w:t>
      </w:r>
      <w:r>
        <w:rPr>
          <w:b w:val="0"/>
          <w:i/>
          <w:color w:val="000000" w:themeColor="text1"/>
        </w:rPr>
        <w:t xml:space="preserve"> support Alt.2</w:t>
      </w:r>
      <w:r>
        <w:rPr>
          <w:b w:val="0"/>
          <w:bCs w:val="0"/>
          <w:i/>
          <w:iCs/>
          <w:color w:val="000000" w:themeColor="text1"/>
        </w:rPr>
        <w:t>.</w:t>
      </w:r>
    </w:p>
    <w:p w14:paraId="74D4A53C" w14:textId="77777777" w:rsidR="00A74F06" w:rsidRDefault="00A74F06" w:rsidP="00151196">
      <w:pPr>
        <w:pStyle w:val="BodyText"/>
        <w:spacing w:before="120"/>
        <w:rPr>
          <w:rFonts w:cs="Arial"/>
          <w:color w:val="000000" w:themeColor="text1"/>
          <w:szCs w:val="20"/>
        </w:rPr>
      </w:pPr>
    </w:p>
    <w:p w14:paraId="10B265BD" w14:textId="4142CE02" w:rsidR="000C7E6A" w:rsidRDefault="00151196" w:rsidP="00151196">
      <w:pPr>
        <w:pStyle w:val="BodyText"/>
        <w:spacing w:before="120"/>
        <w:rPr>
          <w:rFonts w:cs="Arial"/>
          <w:color w:val="000000" w:themeColor="text1"/>
          <w:szCs w:val="20"/>
        </w:rPr>
      </w:pPr>
      <w:r>
        <w:rPr>
          <w:rFonts w:cs="Arial"/>
          <w:color w:val="000000" w:themeColor="text1"/>
          <w:szCs w:val="20"/>
        </w:rPr>
        <w:t xml:space="preserve">The following agreements </w:t>
      </w:r>
      <w:r w:rsidR="00A74F06">
        <w:rPr>
          <w:rFonts w:cs="Arial"/>
          <w:color w:val="000000" w:themeColor="text1"/>
          <w:szCs w:val="20"/>
        </w:rPr>
        <w:t xml:space="preserve">were </w:t>
      </w:r>
      <w:r>
        <w:rPr>
          <w:rFonts w:cs="Arial"/>
          <w:color w:val="000000" w:themeColor="text1"/>
          <w:szCs w:val="20"/>
        </w:rPr>
        <w:t>made in RAN1#120.</w:t>
      </w:r>
    </w:p>
    <w:p w14:paraId="14D3F3EA" w14:textId="3AE5EE68" w:rsidR="00151196" w:rsidRDefault="00151196" w:rsidP="00151196">
      <w:pPr>
        <w:pStyle w:val="BodyText"/>
        <w:rPr>
          <w:rFonts w:cs="Arial"/>
          <w:color w:val="000000" w:themeColor="text1"/>
          <w:szCs w:val="20"/>
        </w:rPr>
      </w:pPr>
      <w:r>
        <w:rPr>
          <w:noProof/>
          <w:lang w:eastAsia="en-US"/>
        </w:rPr>
        <mc:AlternateContent>
          <mc:Choice Requires="wps">
            <w:drawing>
              <wp:inline distT="0" distB="0" distL="0" distR="0" wp14:anchorId="0E34CDC2" wp14:editId="1AC639A3">
                <wp:extent cx="6120765" cy="782782"/>
                <wp:effectExtent l="0" t="0" r="13335" b="17780"/>
                <wp:docPr id="214" name="Text 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82782"/>
                        </a:xfrm>
                        <a:prstGeom prst="rect">
                          <a:avLst/>
                        </a:prstGeom>
                        <a:solidFill>
                          <a:srgbClr val="FFFFFF"/>
                        </a:solidFill>
                        <a:ln w="9525">
                          <a:solidFill>
                            <a:srgbClr val="000000"/>
                          </a:solidFill>
                          <a:miter lim="800000"/>
                          <a:headEnd/>
                          <a:tailEnd/>
                        </a:ln>
                      </wps:spPr>
                      <wps:txbx>
                        <w:txbxContent>
                          <w:p w14:paraId="34C8369A" w14:textId="77777777" w:rsidR="004B42FD" w:rsidRPr="00A54247" w:rsidRDefault="004B42FD" w:rsidP="00151196">
                            <w:pPr>
                              <w:spacing w:after="0" w:line="240" w:lineRule="auto"/>
                              <w:rPr>
                                <w:rFonts w:ascii="Times" w:eastAsia="Batang" w:hAnsi="Times" w:cs="Times"/>
                                <w:b/>
                                <w:bCs/>
                                <w:szCs w:val="20"/>
                                <w:lang w:val="en-GB"/>
                              </w:rPr>
                            </w:pPr>
                            <w:r w:rsidRPr="00A54247">
                              <w:rPr>
                                <w:rFonts w:ascii="Times" w:eastAsia="Batang" w:hAnsi="Times" w:cs="Times"/>
                                <w:b/>
                                <w:bCs/>
                                <w:szCs w:val="20"/>
                                <w:highlight w:val="green"/>
                                <w:lang w:val="en-GB"/>
                              </w:rPr>
                              <w:t>Agreement</w:t>
                            </w:r>
                            <w:r>
                              <w:rPr>
                                <w:rFonts w:ascii="Times" w:eastAsia="Batang" w:hAnsi="Times" w:cs="Times"/>
                                <w:b/>
                                <w:bCs/>
                                <w:szCs w:val="20"/>
                                <w:highlight w:val="green"/>
                                <w:lang w:val="en-GB"/>
                              </w:rPr>
                              <w:t xml:space="preserve"> (RAN1#120</w:t>
                            </w:r>
                          </w:p>
                          <w:p w14:paraId="7FE37035" w14:textId="77777777" w:rsidR="004B42FD" w:rsidRPr="00A54247" w:rsidRDefault="004B42FD" w:rsidP="00151196">
                            <w:pPr>
                              <w:spacing w:after="0" w:line="240" w:lineRule="auto"/>
                              <w:rPr>
                                <w:rFonts w:ascii="Times" w:eastAsia="Batang" w:hAnsi="Times" w:cs="Times"/>
                                <w:szCs w:val="24"/>
                                <w:lang w:val="en-GB"/>
                              </w:rPr>
                            </w:pPr>
                            <w:r w:rsidRPr="00A54247">
                              <w:rPr>
                                <w:rFonts w:ascii="Times" w:eastAsia="Batang" w:hAnsi="Times" w:cs="Times"/>
                                <w:szCs w:val="24"/>
                                <w:lang w:val="en-GB"/>
                              </w:rPr>
                              <w:t>For L1 CLI measurement and reporting, the number of occupied CPU(s) is determined as follows</w:t>
                            </w:r>
                          </w:p>
                          <w:p w14:paraId="53549F48" w14:textId="77777777" w:rsidR="004B42FD" w:rsidRPr="00A54247" w:rsidRDefault="009973B2" w:rsidP="00151196">
                            <w:pPr>
                              <w:widowControl w:val="0"/>
                              <w:numPr>
                                <w:ilvl w:val="0"/>
                                <w:numId w:val="39"/>
                              </w:numPr>
                              <w:suppressAutoHyphens/>
                              <w:snapToGrid w:val="0"/>
                              <w:spacing w:after="0" w:line="240" w:lineRule="auto"/>
                              <w:jc w:val="both"/>
                              <w:rPr>
                                <w:rFonts w:ascii="Times" w:eastAsia="Batang" w:hAnsi="Times" w:cs="Times"/>
                                <w:iCs/>
                                <w:szCs w:val="24"/>
                                <w:lang w:val="en-GB" w:eastAsia="x-none"/>
                              </w:rPr>
                            </w:pPr>
                            <m:oMath>
                              <m:sSub>
                                <m:sSubPr>
                                  <m:ctrlPr>
                                    <w:rPr>
                                      <w:rFonts w:ascii="Cambria Math" w:eastAsia="Batang" w:hAnsi="Cambria Math" w:cs="Times"/>
                                      <w:szCs w:val="24"/>
                                      <w:lang w:val="en-GB" w:eastAsia="x-none"/>
                                    </w:rPr>
                                  </m:ctrlPr>
                                </m:sSubPr>
                                <m:e>
                                  <m:r>
                                    <w:rPr>
                                      <w:rFonts w:ascii="Cambria Math" w:eastAsia="Batang" w:hAnsi="Cambria Math" w:cs="Times"/>
                                      <w:szCs w:val="24"/>
                                      <w:lang w:val="en-GB" w:eastAsia="x-none"/>
                                    </w:rPr>
                                    <m:t>O</m:t>
                                  </m:r>
                                </m:e>
                                <m:sub>
                                  <m:r>
                                    <w:rPr>
                                      <w:rFonts w:ascii="Cambria Math" w:eastAsia="Batang" w:hAnsi="Cambria Math" w:cs="Times"/>
                                      <w:szCs w:val="24"/>
                                      <w:lang w:val="en-GB" w:eastAsia="x-none"/>
                                    </w:rPr>
                                    <m:t>CPU</m:t>
                                  </m:r>
                                </m:sub>
                              </m:sSub>
                              <m:r>
                                <w:rPr>
                                  <w:rFonts w:ascii="Cambria Math" w:eastAsia="Batang" w:hAnsi="Cambria Math" w:cs="Times"/>
                                  <w:szCs w:val="24"/>
                                  <w:lang w:val="en-GB" w:eastAsia="x-none"/>
                                </w:rPr>
                                <m:t>=1</m:t>
                              </m:r>
                            </m:oMath>
                            <w:r w:rsidR="004B42FD" w:rsidRPr="00A54247">
                              <w:rPr>
                                <w:rFonts w:ascii="Times" w:eastAsia="Batang" w:hAnsi="Times" w:cs="Times"/>
                                <w:iCs/>
                                <w:szCs w:val="24"/>
                                <w:lang w:val="en-GB" w:eastAsia="x-none"/>
                              </w:rPr>
                              <w:t xml:space="preserve"> for a CSI report with </w:t>
                            </w:r>
                            <w:r w:rsidR="004B42FD" w:rsidRPr="00A54247">
                              <w:rPr>
                                <w:rFonts w:ascii="Times" w:eastAsia="Batang" w:hAnsi="Times" w:cs="Times"/>
                                <w:i/>
                                <w:szCs w:val="24"/>
                                <w:lang w:val="en-GB" w:eastAsia="x-none"/>
                              </w:rPr>
                              <w:t>CSI-ReportConfig</w:t>
                            </w:r>
                            <w:r w:rsidR="004B42FD" w:rsidRPr="00A54247">
                              <w:rPr>
                                <w:rFonts w:ascii="Times" w:eastAsia="Batang" w:hAnsi="Times" w:cs="Times"/>
                                <w:iCs/>
                                <w:szCs w:val="24"/>
                                <w:lang w:val="en-GB" w:eastAsia="x-none"/>
                              </w:rPr>
                              <w:t xml:space="preserve"> with higher layer parameter </w:t>
                            </w:r>
                            <w:r w:rsidR="004B42FD" w:rsidRPr="00A54247">
                              <w:rPr>
                                <w:rFonts w:ascii="Times" w:eastAsia="Batang" w:hAnsi="Times" w:cs="Times"/>
                                <w:i/>
                                <w:szCs w:val="24"/>
                                <w:lang w:val="en-GB" w:eastAsia="x-none"/>
                              </w:rPr>
                              <w:t>reportQuantity</w:t>
                            </w:r>
                            <w:r w:rsidR="004B42FD" w:rsidRPr="00A54247">
                              <w:rPr>
                                <w:rFonts w:ascii="Times" w:eastAsia="Batang" w:hAnsi="Times" w:cs="Times"/>
                                <w:iCs/>
                                <w:szCs w:val="24"/>
                                <w:lang w:val="en-GB" w:eastAsia="x-none"/>
                              </w:rPr>
                              <w:t xml:space="preserve"> set to </w:t>
                            </w:r>
                            <w:r w:rsidR="004B42FD" w:rsidRPr="00A54247">
                              <w:rPr>
                                <w:rFonts w:ascii="Times" w:eastAsia="Batang" w:hAnsi="Times" w:cs="Times"/>
                                <w:iCs/>
                                <w:color w:val="000000"/>
                                <w:szCs w:val="24"/>
                                <w:lang w:val="en-GB" w:eastAsia="x-none"/>
                              </w:rPr>
                              <w:t>‘cli-RSSI’, ‘cli-SRS-RSRP’.</w:t>
                            </w:r>
                          </w:p>
                          <w:p w14:paraId="706F7B13" w14:textId="77777777" w:rsidR="004B42FD" w:rsidRPr="001062CE" w:rsidRDefault="004B42FD" w:rsidP="00151196">
                            <w:pPr>
                              <w:spacing w:after="0" w:line="240" w:lineRule="auto"/>
                              <w:rPr>
                                <w:rFonts w:ascii="Times" w:eastAsia="Batang" w:hAnsi="Times" w:cs="Times"/>
                                <w:szCs w:val="20"/>
                                <w:lang w:val="en-GB"/>
                              </w:rPr>
                            </w:pPr>
                          </w:p>
                        </w:txbxContent>
                      </wps:txbx>
                      <wps:bodyPr rot="0" vert="horz" wrap="square" lIns="91440" tIns="45720" rIns="91440" bIns="45720" anchor="t" anchorCtr="0" upright="1">
                        <a:noAutofit/>
                      </wps:bodyPr>
                    </wps:wsp>
                  </a:graphicData>
                </a:graphic>
              </wp:inline>
            </w:drawing>
          </mc:Choice>
          <mc:Fallback>
            <w:pict>
              <v:shape w14:anchorId="0E34CDC2" id="Text Box 214" o:spid="_x0000_s1044" type="#_x0000_t202" style="width:481.9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">
                <v:textbox>
                  <w:txbxContent>
                    <w:p w14:paraId="34C8369A" w14:textId="77777777" w:rsidR="004B42FD" w:rsidRPr="00A54247" w:rsidRDefault="004B42FD" w:rsidP="00151196">
                      <w:pPr>
                        <w:spacing w:after="0" w:line="240" w:lineRule="auto"/>
                        <w:rPr>
                          <w:rFonts w:ascii="Times" w:eastAsia="Batang" w:hAnsi="Times" w:cs="Times"/>
                          <w:b/>
                          <w:bCs/>
                          <w:szCs w:val="20"/>
                          <w:lang w:val="en-GB"/>
                        </w:rPr>
                      </w:pPr>
                      <w:r w:rsidRPr="00A54247">
                        <w:rPr>
                          <w:rFonts w:ascii="Times" w:eastAsia="Batang" w:hAnsi="Times" w:cs="Times"/>
                          <w:b/>
                          <w:bCs/>
                          <w:szCs w:val="20"/>
                          <w:highlight w:val="green"/>
                          <w:lang w:val="en-GB"/>
                        </w:rPr>
                        <w:t>Agreement</w:t>
                      </w:r>
                      <w:r>
                        <w:rPr>
                          <w:rFonts w:ascii="Times" w:eastAsia="Batang" w:hAnsi="Times" w:cs="Times"/>
                          <w:b/>
                          <w:bCs/>
                          <w:szCs w:val="20"/>
                          <w:highlight w:val="green"/>
                          <w:lang w:val="en-GB"/>
                        </w:rPr>
                        <w:t xml:space="preserve"> (RAN1#120</w:t>
                      </w:r>
                    </w:p>
                    <w:p w14:paraId="7FE37035" w14:textId="77777777" w:rsidR="004B42FD" w:rsidRPr="00A54247" w:rsidRDefault="004B42FD" w:rsidP="00151196">
                      <w:pPr>
                        <w:spacing w:after="0" w:line="240" w:lineRule="auto"/>
                        <w:rPr>
                          <w:rFonts w:ascii="Times" w:eastAsia="Batang" w:hAnsi="Times" w:cs="Times"/>
                          <w:szCs w:val="24"/>
                          <w:lang w:val="en-GB"/>
                        </w:rPr>
                      </w:pPr>
                      <w:r w:rsidRPr="00A54247">
                        <w:rPr>
                          <w:rFonts w:ascii="Times" w:eastAsia="Batang" w:hAnsi="Times" w:cs="Times"/>
                          <w:szCs w:val="24"/>
                          <w:lang w:val="en-GB"/>
                        </w:rPr>
                        <w:t>For L1 CLI measurement and reporting, the number of occupied CPU(s) is determined as follows</w:t>
                      </w:r>
                    </w:p>
                    <w:p w14:paraId="53549F48" w14:textId="77777777" w:rsidR="004B42FD" w:rsidRPr="00A54247" w:rsidRDefault="009973B2" w:rsidP="00151196">
                      <w:pPr>
                        <w:widowControl w:val="0"/>
                        <w:numPr>
                          <w:ilvl w:val="0"/>
                          <w:numId w:val="39"/>
                        </w:numPr>
                        <w:suppressAutoHyphens/>
                        <w:snapToGrid w:val="0"/>
                        <w:spacing w:after="0" w:line="240" w:lineRule="auto"/>
                        <w:jc w:val="both"/>
                        <w:rPr>
                          <w:rFonts w:ascii="Times" w:eastAsia="Batang" w:hAnsi="Times" w:cs="Times"/>
                          <w:iCs/>
                          <w:szCs w:val="24"/>
                          <w:lang w:val="en-GB" w:eastAsia="x-none"/>
                        </w:rPr>
                      </w:pPr>
                      <m:oMath>
                        <m:sSub>
                          <m:sSubPr>
                            <m:ctrlPr>
                              <w:rPr>
                                <w:rFonts w:ascii="Cambria Math" w:eastAsia="Batang" w:hAnsi="Cambria Math" w:cs="Times"/>
                                <w:szCs w:val="24"/>
                                <w:lang w:val="en-GB" w:eastAsia="x-none"/>
                              </w:rPr>
                            </m:ctrlPr>
                          </m:sSubPr>
                          <m:e>
                            <m:r>
                              <w:rPr>
                                <w:rFonts w:ascii="Cambria Math" w:eastAsia="Batang" w:hAnsi="Cambria Math" w:cs="Times"/>
                                <w:szCs w:val="24"/>
                                <w:lang w:val="en-GB" w:eastAsia="x-none"/>
                              </w:rPr>
                              <m:t>O</m:t>
                            </m:r>
                          </m:e>
                          <m:sub>
                            <m:r>
                              <w:rPr>
                                <w:rFonts w:ascii="Cambria Math" w:eastAsia="Batang" w:hAnsi="Cambria Math" w:cs="Times"/>
                                <w:szCs w:val="24"/>
                                <w:lang w:val="en-GB" w:eastAsia="x-none"/>
                              </w:rPr>
                              <m:t>CPU</m:t>
                            </m:r>
                          </m:sub>
                        </m:sSub>
                        <m:r>
                          <w:rPr>
                            <w:rFonts w:ascii="Cambria Math" w:eastAsia="Batang" w:hAnsi="Cambria Math" w:cs="Times"/>
                            <w:szCs w:val="24"/>
                            <w:lang w:val="en-GB" w:eastAsia="x-none"/>
                          </w:rPr>
                          <m:t>=1</m:t>
                        </m:r>
                      </m:oMath>
                      <w:r w:rsidR="004B42FD" w:rsidRPr="00A54247">
                        <w:rPr>
                          <w:rFonts w:ascii="Times" w:eastAsia="Batang" w:hAnsi="Times" w:cs="Times"/>
                          <w:iCs/>
                          <w:szCs w:val="24"/>
                          <w:lang w:val="en-GB" w:eastAsia="x-none"/>
                        </w:rPr>
                        <w:t xml:space="preserve"> for a CSI report with </w:t>
                      </w:r>
                      <w:r w:rsidR="004B42FD" w:rsidRPr="00A54247">
                        <w:rPr>
                          <w:rFonts w:ascii="Times" w:eastAsia="Batang" w:hAnsi="Times" w:cs="Times"/>
                          <w:i/>
                          <w:szCs w:val="24"/>
                          <w:lang w:val="en-GB" w:eastAsia="x-none"/>
                        </w:rPr>
                        <w:t>CSI-ReportConfig</w:t>
                      </w:r>
                      <w:r w:rsidR="004B42FD" w:rsidRPr="00A54247">
                        <w:rPr>
                          <w:rFonts w:ascii="Times" w:eastAsia="Batang" w:hAnsi="Times" w:cs="Times"/>
                          <w:iCs/>
                          <w:szCs w:val="24"/>
                          <w:lang w:val="en-GB" w:eastAsia="x-none"/>
                        </w:rPr>
                        <w:t xml:space="preserve"> with higher layer parameter </w:t>
                      </w:r>
                      <w:r w:rsidR="004B42FD" w:rsidRPr="00A54247">
                        <w:rPr>
                          <w:rFonts w:ascii="Times" w:eastAsia="Batang" w:hAnsi="Times" w:cs="Times"/>
                          <w:i/>
                          <w:szCs w:val="24"/>
                          <w:lang w:val="en-GB" w:eastAsia="x-none"/>
                        </w:rPr>
                        <w:t>reportQuantity</w:t>
                      </w:r>
                      <w:r w:rsidR="004B42FD" w:rsidRPr="00A54247">
                        <w:rPr>
                          <w:rFonts w:ascii="Times" w:eastAsia="Batang" w:hAnsi="Times" w:cs="Times"/>
                          <w:iCs/>
                          <w:szCs w:val="24"/>
                          <w:lang w:val="en-GB" w:eastAsia="x-none"/>
                        </w:rPr>
                        <w:t xml:space="preserve"> set to </w:t>
                      </w:r>
                      <w:r w:rsidR="004B42FD" w:rsidRPr="00A54247">
                        <w:rPr>
                          <w:rFonts w:ascii="Times" w:eastAsia="Batang" w:hAnsi="Times" w:cs="Times"/>
                          <w:iCs/>
                          <w:color w:val="000000"/>
                          <w:szCs w:val="24"/>
                          <w:lang w:val="en-GB" w:eastAsia="x-none"/>
                        </w:rPr>
                        <w:t>‘cli-RSSI’, ‘cli-SRS-RSRP’.</w:t>
                      </w:r>
                    </w:p>
                    <w:p w14:paraId="706F7B13" w14:textId="77777777" w:rsidR="004B42FD" w:rsidRPr="001062CE" w:rsidRDefault="004B42FD" w:rsidP="00151196">
                      <w:pPr>
                        <w:spacing w:after="0" w:line="240" w:lineRule="auto"/>
                        <w:rPr>
                          <w:rFonts w:ascii="Times" w:eastAsia="Batang" w:hAnsi="Times" w:cs="Times"/>
                          <w:szCs w:val="20"/>
                          <w:lang w:val="en-GB"/>
                        </w:rPr>
                      </w:pPr>
                    </w:p>
                  </w:txbxContent>
                </v:textbox>
                <w10:anchorlock/>
              </v:shape>
            </w:pict>
          </mc:Fallback>
        </mc:AlternateContent>
      </w:r>
    </w:p>
    <w:p w14:paraId="7A50FD9A" w14:textId="6D36649B" w:rsidR="00F06F6F" w:rsidRDefault="00F06F6F" w:rsidP="00151196">
      <w:pPr>
        <w:pStyle w:val="BodyText"/>
        <w:rPr>
          <w:rFonts w:cs="Arial"/>
          <w:color w:val="000000" w:themeColor="text1"/>
          <w:szCs w:val="20"/>
        </w:rPr>
      </w:pPr>
      <w:r>
        <w:rPr>
          <w:noProof/>
          <w:lang w:eastAsia="en-US"/>
        </w:rPr>
        <mc:AlternateContent>
          <mc:Choice Requires="wps">
            <w:drawing>
              <wp:inline distT="0" distB="0" distL="0" distR="0" wp14:anchorId="5ABE6D77" wp14:editId="7044BABB">
                <wp:extent cx="6120765" cy="1074420"/>
                <wp:effectExtent l="0" t="0" r="13335" b="11430"/>
                <wp:docPr id="219"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74420"/>
                        </a:xfrm>
                        <a:prstGeom prst="rect">
                          <a:avLst/>
                        </a:prstGeom>
                        <a:solidFill>
                          <a:srgbClr val="FFFFFF"/>
                        </a:solidFill>
                        <a:ln w="9525">
                          <a:solidFill>
                            <a:srgbClr val="000000"/>
                          </a:solidFill>
                          <a:miter lim="800000"/>
                          <a:headEnd/>
                          <a:tailEnd/>
                        </a:ln>
                      </wps:spPr>
                      <wps:txbx>
                        <w:txbxContent>
                          <w:p w14:paraId="101E0338" w14:textId="4EC369D0" w:rsidR="004B42FD" w:rsidRPr="00A54247" w:rsidRDefault="004B42FD" w:rsidP="00F06F6F">
                            <w:pPr>
                              <w:spacing w:after="0" w:line="240" w:lineRule="auto"/>
                              <w:rPr>
                                <w:rFonts w:ascii="Times" w:eastAsia="Batang" w:hAnsi="Times" w:cs="Times"/>
                                <w:b/>
                                <w:bCs/>
                                <w:szCs w:val="20"/>
                                <w:lang w:val="en-GB"/>
                              </w:rPr>
                            </w:pPr>
                            <w:r w:rsidRPr="00A54247">
                              <w:rPr>
                                <w:rFonts w:ascii="Times" w:eastAsia="Batang" w:hAnsi="Times" w:cs="Times"/>
                                <w:b/>
                                <w:bCs/>
                                <w:szCs w:val="20"/>
                                <w:highlight w:val="green"/>
                                <w:lang w:val="en-GB"/>
                              </w:rPr>
                              <w:t>Agreement</w:t>
                            </w:r>
                            <w:r>
                              <w:rPr>
                                <w:rFonts w:ascii="Times" w:eastAsia="Batang" w:hAnsi="Times" w:cs="Times"/>
                                <w:b/>
                                <w:bCs/>
                                <w:szCs w:val="20"/>
                                <w:highlight w:val="green"/>
                                <w:lang w:val="en-GB"/>
                              </w:rPr>
                              <w:t xml:space="preserve"> (RAN1#120bis)</w:t>
                            </w:r>
                          </w:p>
                          <w:p w14:paraId="672B43B4" w14:textId="77777777" w:rsidR="004B42FD" w:rsidRPr="00F06F6F" w:rsidRDefault="004B42FD" w:rsidP="00F06F6F">
                            <w:pPr>
                              <w:spacing w:after="0" w:line="240" w:lineRule="auto"/>
                              <w:rPr>
                                <w:rFonts w:ascii="Times" w:eastAsia="Batang" w:hAnsi="Times" w:cs="Times New Roman"/>
                                <w:color w:val="000000"/>
                                <w:szCs w:val="20"/>
                                <w:lang w:val="en-GB" w:eastAsia="ja-JP"/>
                              </w:rPr>
                            </w:pPr>
                            <w:r w:rsidRPr="00F06F6F">
                              <w:rPr>
                                <w:rFonts w:ascii="Times" w:eastAsia="Batang" w:hAnsi="Times" w:cs="Times New Roman"/>
                                <w:color w:val="000000"/>
                                <w:szCs w:val="20"/>
                                <w:lang w:val="en-GB" w:eastAsia="ja-JP"/>
                              </w:rPr>
                              <w:t xml:space="preserve">The existing CSI timeline for L1 RSRP reporting is reused for the aperiodic CLI measurement and reporting in Rel-19 SBFD. </w:t>
                            </w:r>
                          </w:p>
                          <w:p w14:paraId="01D142F6" w14:textId="77777777" w:rsidR="004B42FD" w:rsidRPr="00F06F6F" w:rsidRDefault="004B42FD" w:rsidP="00F06F6F">
                            <w:pPr>
                              <w:numPr>
                                <w:ilvl w:val="0"/>
                                <w:numId w:val="47"/>
                              </w:numPr>
                              <w:snapToGrid w:val="0"/>
                              <w:spacing w:after="0" w:line="240" w:lineRule="auto"/>
                              <w:jc w:val="both"/>
                              <w:rPr>
                                <w:rFonts w:ascii="Times" w:eastAsia="Batang" w:hAnsi="Times" w:cs="Times New Roman"/>
                                <w:szCs w:val="20"/>
                                <w:lang w:val="en-GB" w:eastAsia="x-none"/>
                              </w:rPr>
                            </w:pPr>
                            <w:r w:rsidRPr="00F06F6F">
                              <w:rPr>
                                <w:rFonts w:ascii="Times" w:eastAsia="Batang" w:hAnsi="Times" w:cs="Times New Roman" w:hint="eastAsia"/>
                                <w:szCs w:val="20"/>
                                <w:lang w:val="en-GB" w:eastAsia="x-none"/>
                              </w:rPr>
                              <w:t>F</w:t>
                            </w:r>
                            <w:r w:rsidRPr="00F06F6F">
                              <w:rPr>
                                <w:rFonts w:ascii="Times" w:eastAsia="Batang" w:hAnsi="Times" w:cs="Times New Roman"/>
                                <w:szCs w:val="20"/>
                                <w:lang w:val="en-GB" w:eastAsia="x-none"/>
                              </w:rPr>
                              <w:t xml:space="preserve">FS: whether </w:t>
                            </w:r>
                            <w:r w:rsidRPr="00F06F6F">
                              <w:rPr>
                                <w:rFonts w:ascii="Times" w:eastAsia="Batang" w:hAnsi="Times" w:cs="SimSun"/>
                                <w:szCs w:val="20"/>
                                <w:lang w:val="en-GB" w:eastAsia="x-none"/>
                              </w:rPr>
                              <w:t>the slot offset between the slot containing the DCI that triggers a set of aperiodic SRS-RSRP resources and the slot in which the SRS-RSRP resource set is measured shall not be smaller than 1.</w:t>
                            </w:r>
                          </w:p>
                          <w:p w14:paraId="0E003DC5" w14:textId="77777777" w:rsidR="004B42FD" w:rsidRPr="001062CE" w:rsidRDefault="004B42FD" w:rsidP="00F06F6F">
                            <w:pPr>
                              <w:spacing w:after="0" w:line="240" w:lineRule="auto"/>
                              <w:rPr>
                                <w:rFonts w:ascii="Times" w:eastAsia="Batang" w:hAnsi="Times" w:cs="Times"/>
                                <w:szCs w:val="20"/>
                                <w:lang w:val="en-GB"/>
                              </w:rPr>
                            </w:pPr>
                          </w:p>
                        </w:txbxContent>
                      </wps:txbx>
                      <wps:bodyPr rot="0" vert="horz" wrap="square" lIns="91440" tIns="45720" rIns="91440" bIns="45720" anchor="t" anchorCtr="0" upright="1">
                        <a:noAutofit/>
                      </wps:bodyPr>
                    </wps:wsp>
                  </a:graphicData>
                </a:graphic>
              </wp:inline>
            </w:drawing>
          </mc:Choice>
          <mc:Fallback>
            <w:pict>
              <v:shape w14:anchorId="5ABE6D77" id="Text Box 219" o:spid="_x0000_s1045" type="#_x0000_t202" style="width:481.95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">
                <v:textbox>
                  <w:txbxContent>
                    <w:p w14:paraId="101E0338" w14:textId="4EC369D0" w:rsidR="004B42FD" w:rsidRPr="00A54247" w:rsidRDefault="004B42FD" w:rsidP="00F06F6F">
                      <w:pPr>
                        <w:spacing w:after="0" w:line="240" w:lineRule="auto"/>
                        <w:rPr>
                          <w:rFonts w:ascii="Times" w:eastAsia="Batang" w:hAnsi="Times" w:cs="Times"/>
                          <w:b/>
                          <w:bCs/>
                          <w:szCs w:val="20"/>
                          <w:lang w:val="en-GB"/>
                        </w:rPr>
                      </w:pPr>
                      <w:r w:rsidRPr="00A54247">
                        <w:rPr>
                          <w:rFonts w:ascii="Times" w:eastAsia="Batang" w:hAnsi="Times" w:cs="Times"/>
                          <w:b/>
                          <w:bCs/>
                          <w:szCs w:val="20"/>
                          <w:highlight w:val="green"/>
                          <w:lang w:val="en-GB"/>
                        </w:rPr>
                        <w:t>Agreement</w:t>
                      </w:r>
                      <w:r>
                        <w:rPr>
                          <w:rFonts w:ascii="Times" w:eastAsia="Batang" w:hAnsi="Times" w:cs="Times"/>
                          <w:b/>
                          <w:bCs/>
                          <w:szCs w:val="20"/>
                          <w:highlight w:val="green"/>
                          <w:lang w:val="en-GB"/>
                        </w:rPr>
                        <w:t xml:space="preserve"> (RAN1#120bis)</w:t>
                      </w:r>
                    </w:p>
                    <w:p w14:paraId="672B43B4" w14:textId="77777777" w:rsidR="004B42FD" w:rsidRPr="00F06F6F" w:rsidRDefault="004B42FD" w:rsidP="00F06F6F">
                      <w:pPr>
                        <w:spacing w:after="0" w:line="240" w:lineRule="auto"/>
                        <w:rPr>
                          <w:rFonts w:ascii="Times" w:eastAsia="Batang" w:hAnsi="Times" w:cs="Times New Roman"/>
                          <w:color w:val="000000"/>
                          <w:szCs w:val="20"/>
                          <w:lang w:val="en-GB" w:eastAsia="ja-JP"/>
                        </w:rPr>
                      </w:pPr>
                      <w:r w:rsidRPr="00F06F6F">
                        <w:rPr>
                          <w:rFonts w:ascii="Times" w:eastAsia="Batang" w:hAnsi="Times" w:cs="Times New Roman"/>
                          <w:color w:val="000000"/>
                          <w:szCs w:val="20"/>
                          <w:lang w:val="en-GB" w:eastAsia="ja-JP"/>
                        </w:rPr>
                        <w:t xml:space="preserve">The existing CSI timeline for L1 RSRP reporting is reused for the aperiodic CLI measurement and reporting in Rel-19 SBFD. </w:t>
                      </w:r>
                    </w:p>
                    <w:p w14:paraId="01D142F6" w14:textId="77777777" w:rsidR="004B42FD" w:rsidRPr="00F06F6F" w:rsidRDefault="004B42FD" w:rsidP="00F06F6F">
                      <w:pPr>
                        <w:numPr>
                          <w:ilvl w:val="0"/>
                          <w:numId w:val="47"/>
                        </w:numPr>
                        <w:snapToGrid w:val="0"/>
                        <w:spacing w:after="0" w:line="240" w:lineRule="auto"/>
                        <w:jc w:val="both"/>
                        <w:rPr>
                          <w:rFonts w:ascii="Times" w:eastAsia="Batang" w:hAnsi="Times" w:cs="Times New Roman"/>
                          <w:szCs w:val="20"/>
                          <w:lang w:val="en-GB" w:eastAsia="x-none"/>
                        </w:rPr>
                      </w:pPr>
                      <w:r w:rsidRPr="00F06F6F">
                        <w:rPr>
                          <w:rFonts w:ascii="Times" w:eastAsia="Batang" w:hAnsi="Times" w:cs="Times New Roman" w:hint="eastAsia"/>
                          <w:szCs w:val="20"/>
                          <w:lang w:val="en-GB" w:eastAsia="x-none"/>
                        </w:rPr>
                        <w:t>F</w:t>
                      </w:r>
                      <w:r w:rsidRPr="00F06F6F">
                        <w:rPr>
                          <w:rFonts w:ascii="Times" w:eastAsia="Batang" w:hAnsi="Times" w:cs="Times New Roman"/>
                          <w:szCs w:val="20"/>
                          <w:lang w:val="en-GB" w:eastAsia="x-none"/>
                        </w:rPr>
                        <w:t xml:space="preserve">FS: whether </w:t>
                      </w:r>
                      <w:r w:rsidRPr="00F06F6F">
                        <w:rPr>
                          <w:rFonts w:ascii="Times" w:eastAsia="Batang" w:hAnsi="Times" w:cs="SimSun"/>
                          <w:szCs w:val="20"/>
                          <w:lang w:val="en-GB" w:eastAsia="x-none"/>
                        </w:rPr>
                        <w:t>the slot offset between the slot containing the DCI that triggers a set of aperiodic SRS-RSRP resources and the slot in which the SRS-RSRP resource set is measured shall not be smaller than 1.</w:t>
                      </w:r>
                    </w:p>
                    <w:p w14:paraId="0E003DC5" w14:textId="77777777" w:rsidR="004B42FD" w:rsidRPr="001062CE" w:rsidRDefault="004B42FD" w:rsidP="00F06F6F">
                      <w:pPr>
                        <w:spacing w:after="0" w:line="240" w:lineRule="auto"/>
                        <w:rPr>
                          <w:rFonts w:ascii="Times" w:eastAsia="Batang" w:hAnsi="Times" w:cs="Times"/>
                          <w:szCs w:val="20"/>
                          <w:lang w:val="en-GB"/>
                        </w:rPr>
                      </w:pPr>
                    </w:p>
                  </w:txbxContent>
                </v:textbox>
                <w10:anchorlock/>
              </v:shape>
            </w:pict>
          </mc:Fallback>
        </mc:AlternateContent>
      </w:r>
    </w:p>
    <w:p w14:paraId="56B145BB" w14:textId="77777777" w:rsidR="00A74F06" w:rsidRDefault="00A74F06" w:rsidP="00A74F06">
      <w:pPr>
        <w:spacing w:after="120"/>
        <w:jc w:val="both"/>
        <w:rPr>
          <w:lang w:val="en-GB" w:eastAsia="ja-JP"/>
        </w:rPr>
      </w:pPr>
    </w:p>
    <w:p w14:paraId="74F8C39F" w14:textId="499D7EFE" w:rsidR="00151196" w:rsidRDefault="00151196" w:rsidP="00A74F06">
      <w:pPr>
        <w:spacing w:after="120"/>
        <w:jc w:val="both"/>
        <w:rPr>
          <w:lang w:val="en-GB" w:eastAsia="ja-JP"/>
        </w:rPr>
      </w:pPr>
      <w:r>
        <w:rPr>
          <w:lang w:val="en-GB" w:eastAsia="ja-JP"/>
        </w:rPr>
        <w:t xml:space="preserve">In our view, </w:t>
      </w:r>
      <w:r w:rsidR="00A74F06">
        <w:rPr>
          <w:lang w:val="en-GB" w:eastAsia="ja-JP"/>
        </w:rPr>
        <w:t xml:space="preserve">a </w:t>
      </w:r>
      <w:r w:rsidR="00A74F06" w:rsidRPr="00A74F06">
        <w:rPr>
          <w:lang w:val="en-GB" w:eastAsia="ja-JP"/>
        </w:rPr>
        <w:t>slot offset between the slot containing the DCI that triggers a set of aperiodic SRS-RSRP resources and the slot in which the SRS-RSRP resource set is measured shall not be smaller than 1.</w:t>
      </w:r>
      <w:r w:rsidR="00A74F06">
        <w:rPr>
          <w:lang w:val="en-GB" w:eastAsia="ja-JP"/>
        </w:rPr>
        <w:t xml:space="preserve"> One reason is that switching and preparation time from the measuring victim UE perspective is not sufficient for same slot reception of the SRS transmitted by the aggressor UE in the UL subband.</w:t>
      </w:r>
    </w:p>
    <w:p w14:paraId="6C941712" w14:textId="77777777" w:rsidR="00A74F06" w:rsidRDefault="00A74F06" w:rsidP="00A74F06">
      <w:pPr>
        <w:spacing w:after="120"/>
        <w:jc w:val="both"/>
        <w:rPr>
          <w:lang w:val="en-GB" w:eastAsia="ja-JP"/>
        </w:rPr>
      </w:pPr>
    </w:p>
    <w:p w14:paraId="0675ABB8" w14:textId="3A7963DC" w:rsidR="00151196" w:rsidRPr="00F323B7" w:rsidRDefault="00151196" w:rsidP="00151196">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1</w:t>
      </w:r>
      <w:r w:rsidR="00A74F06">
        <w:rPr>
          <w:color w:val="000000" w:themeColor="text1"/>
        </w:rPr>
        <w:t>5</w:t>
      </w:r>
      <w:r w:rsidRPr="00AA0766">
        <w:rPr>
          <w:color w:val="000000" w:themeColor="text1"/>
        </w:rPr>
        <w:t xml:space="preserve">: </w:t>
      </w:r>
      <w:r w:rsidR="00A74F06">
        <w:rPr>
          <w:b w:val="0"/>
          <w:i/>
          <w:color w:val="000000" w:themeColor="text1"/>
        </w:rPr>
        <w:t xml:space="preserve">The slot </w:t>
      </w:r>
      <w:r w:rsidR="00A74F06" w:rsidRPr="00A74F06">
        <w:rPr>
          <w:b w:val="0"/>
          <w:i/>
          <w:color w:val="000000" w:themeColor="text1"/>
        </w:rPr>
        <w:t>offset between the slot containing the DCI that triggers a set of aperiodic SRS-RSRP resources and the slot in which the SRS-RSRP resource set is measured shall not be smaller than 1</w:t>
      </w:r>
      <w:r>
        <w:rPr>
          <w:b w:val="0"/>
          <w:i/>
          <w:color w:val="000000" w:themeColor="text1"/>
        </w:rPr>
        <w:t>.</w:t>
      </w:r>
    </w:p>
    <w:p w14:paraId="65D42448" w14:textId="60370B65" w:rsidR="00633B9E" w:rsidRDefault="00633B9E" w:rsidP="00633B9E">
      <w:pPr>
        <w:rPr>
          <w:lang w:val="en-GB" w:eastAsia="ja-JP"/>
        </w:rPr>
      </w:pPr>
    </w:p>
    <w:p w14:paraId="7D60DDA9" w14:textId="77777777" w:rsidR="003368A1" w:rsidRPr="00EE4F4E" w:rsidRDefault="003368A1" w:rsidP="00633B9E">
      <w:pPr>
        <w:rPr>
          <w:lang w:val="en-GB" w:eastAsia="ja-JP"/>
        </w:rPr>
      </w:pPr>
    </w:p>
    <w:p w14:paraId="255D639B" w14:textId="149D3BA1" w:rsidR="00C01F33" w:rsidRPr="00AA0766" w:rsidRDefault="00C01F33" w:rsidP="00873F07">
      <w:pPr>
        <w:pStyle w:val="Heading1"/>
        <w:jc w:val="both"/>
        <w:rPr>
          <w:color w:val="000000" w:themeColor="text1"/>
          <w:lang w:val="en-US"/>
        </w:rPr>
      </w:pPr>
      <w:r w:rsidRPr="00AA0766">
        <w:rPr>
          <w:color w:val="000000" w:themeColor="text1"/>
          <w:lang w:val="en-US"/>
        </w:rPr>
        <w:lastRenderedPageBreak/>
        <w:t>Conclusion</w:t>
      </w:r>
    </w:p>
    <w:p w14:paraId="31AEF9FB" w14:textId="78E3663B" w:rsidR="00154E23" w:rsidRDefault="00154E23" w:rsidP="00154E23">
      <w:pPr>
        <w:pStyle w:val="BodyText"/>
        <w:spacing w:before="120"/>
        <w:rPr>
          <w:color w:val="000000" w:themeColor="text1"/>
        </w:rPr>
      </w:pPr>
      <w:r w:rsidRPr="00A25381">
        <w:rPr>
          <w:color w:val="000000" w:themeColor="text1"/>
        </w:rPr>
        <w:t xml:space="preserve">In this </w:t>
      </w:r>
      <w:r w:rsidRPr="00A25381">
        <w:rPr>
          <w:rFonts w:cs="Arial"/>
          <w:color w:val="000000" w:themeColor="text1"/>
          <w:szCs w:val="20"/>
        </w:rPr>
        <w:t>contribution</w:t>
      </w:r>
      <w:r w:rsidRPr="00A25381">
        <w:rPr>
          <w:color w:val="000000" w:themeColor="text1"/>
        </w:rPr>
        <w:t xml:space="preserve">, we made the following </w:t>
      </w:r>
      <w:r w:rsidR="004B42FD">
        <w:rPr>
          <w:color w:val="000000" w:themeColor="text1"/>
        </w:rPr>
        <w:t xml:space="preserve">observations and </w:t>
      </w:r>
      <w:r w:rsidR="004813C5">
        <w:rPr>
          <w:color w:val="000000" w:themeColor="text1"/>
        </w:rPr>
        <w:t xml:space="preserve">proposals </w:t>
      </w:r>
      <w:r w:rsidR="00DC1B08">
        <w:rPr>
          <w:color w:val="000000" w:themeColor="text1"/>
        </w:rPr>
        <w:t xml:space="preserve">for </w:t>
      </w:r>
      <w:r w:rsidR="004813C5" w:rsidRPr="002D18E6">
        <w:rPr>
          <w:b/>
          <w:color w:val="000000" w:themeColor="text1"/>
        </w:rPr>
        <w:t>UL resource muting</w:t>
      </w:r>
      <w:r w:rsidR="007A2532" w:rsidRPr="002D18E6">
        <w:rPr>
          <w:b/>
          <w:color w:val="000000" w:themeColor="text1"/>
        </w:rPr>
        <w:t xml:space="preserve"> for PUSCH</w:t>
      </w:r>
      <w:r w:rsidRPr="00A25381">
        <w:rPr>
          <w:color w:val="000000" w:themeColor="text1"/>
        </w:rPr>
        <w:t>:</w:t>
      </w:r>
    </w:p>
    <w:p w14:paraId="5F932253" w14:textId="77777777" w:rsidR="004B42FD" w:rsidRDefault="004B42FD" w:rsidP="004B42FD">
      <w:pPr>
        <w:pStyle w:val="BodyText"/>
        <w:rPr>
          <w:rFonts w:cs="Arial"/>
          <w:color w:val="000000" w:themeColor="text1"/>
          <w:szCs w:val="20"/>
        </w:rPr>
      </w:pPr>
      <w:r w:rsidRPr="000D793A">
        <w:rPr>
          <w:b/>
          <w:color w:val="000000" w:themeColor="text1"/>
        </w:rPr>
        <w:t xml:space="preserve">Proposal </w:t>
      </w:r>
      <w:r>
        <w:rPr>
          <w:b/>
          <w:color w:val="000000" w:themeColor="text1"/>
        </w:rPr>
        <w:t>1</w:t>
      </w:r>
      <w:r w:rsidRPr="000D793A">
        <w:rPr>
          <w:b/>
          <w:color w:val="000000" w:themeColor="text1"/>
        </w:rPr>
        <w:t>:</w:t>
      </w:r>
      <w:r>
        <w:rPr>
          <w:b/>
          <w:bCs/>
          <w:i/>
          <w:iCs/>
          <w:color w:val="000000" w:themeColor="text1"/>
        </w:rPr>
        <w:t xml:space="preserve"> </w:t>
      </w:r>
      <w:r w:rsidRPr="000D793A">
        <w:rPr>
          <w:bCs/>
          <w:i/>
          <w:iCs/>
          <w:color w:val="000000" w:themeColor="text1"/>
        </w:rPr>
        <w:t>UL resource muting can be applied in non-SBFD symbols.</w:t>
      </w:r>
    </w:p>
    <w:p w14:paraId="20DC6A9C" w14:textId="77777777" w:rsidR="004B42FD" w:rsidRPr="00B926C0" w:rsidRDefault="004B42FD" w:rsidP="004B42FD">
      <w:pPr>
        <w:pStyle w:val="Proposal"/>
        <w:numPr>
          <w:ilvl w:val="0"/>
          <w:numId w:val="0"/>
        </w:numPr>
        <w:spacing w:before="120"/>
        <w:ind w:left="1530" w:hanging="1530"/>
        <w:rPr>
          <w:b w:val="0"/>
          <w:bCs w:val="0"/>
          <w:i/>
          <w:iCs/>
          <w:color w:val="000000" w:themeColor="text1"/>
        </w:rPr>
      </w:pPr>
      <w:r>
        <w:rPr>
          <w:color w:val="000000" w:themeColor="text1"/>
        </w:rPr>
        <w:t xml:space="preserve">Observation </w:t>
      </w:r>
      <w:r w:rsidRPr="00D51DB3">
        <w:rPr>
          <w:color w:val="000000" w:themeColor="text1"/>
        </w:rPr>
        <w:t>1:</w:t>
      </w:r>
      <w:r>
        <w:rPr>
          <w:b w:val="0"/>
          <w:bCs w:val="0"/>
          <w:i/>
          <w:iCs/>
          <w:color w:val="000000" w:themeColor="text1"/>
        </w:rPr>
        <w:t xml:space="preserve"> Alt-3 can result in new/additional non-legacy PT-RS patterns due to puncturing half of the PT-RS samples. This is out-of-scope as by approved Rel-19 WID objectives.</w:t>
      </w:r>
    </w:p>
    <w:p w14:paraId="42F2A762" w14:textId="77777777" w:rsidR="004B42FD" w:rsidRPr="00B926C0" w:rsidRDefault="004B42FD" w:rsidP="004B42F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w:t>
      </w:r>
      <w:r w:rsidRPr="00AA0766">
        <w:rPr>
          <w:color w:val="000000" w:themeColor="text1"/>
        </w:rPr>
        <w:t>:</w:t>
      </w:r>
      <w:r>
        <w:rPr>
          <w:b w:val="0"/>
          <w:bCs w:val="0"/>
          <w:i/>
          <w:iCs/>
          <w:color w:val="000000" w:themeColor="text1"/>
        </w:rPr>
        <w:t xml:space="preserve"> Do not introduce any new/additional PT-RS patterns in Rel-19.</w:t>
      </w:r>
    </w:p>
    <w:p w14:paraId="2A19E90E" w14:textId="77777777" w:rsidR="004B42FD" w:rsidRDefault="004B42FD" w:rsidP="004B42F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3</w:t>
      </w:r>
      <w:r w:rsidRPr="00AA0766">
        <w:rPr>
          <w:color w:val="000000" w:themeColor="text1"/>
        </w:rPr>
        <w:t>:</w:t>
      </w:r>
      <w:r>
        <w:rPr>
          <w:b w:val="0"/>
          <w:bCs w:val="0"/>
          <w:i/>
          <w:iCs/>
          <w:color w:val="000000" w:themeColor="text1"/>
        </w:rPr>
        <w:t xml:space="preserve"> </w:t>
      </w:r>
      <w:r w:rsidRPr="00946980">
        <w:rPr>
          <w:b w:val="0"/>
          <w:bCs w:val="0"/>
          <w:i/>
          <w:iCs/>
          <w:color w:val="000000" w:themeColor="text1"/>
        </w:rPr>
        <w:t>When transform precoding is enabled and an UL muting symbol overlaps a symbol containing PT-RS</w:t>
      </w:r>
      <w:r>
        <w:rPr>
          <w:b w:val="0"/>
          <w:bCs w:val="0"/>
          <w:i/>
          <w:iCs/>
          <w:color w:val="000000" w:themeColor="text1"/>
        </w:rPr>
        <w:t>, support:</w:t>
      </w:r>
    </w:p>
    <w:p w14:paraId="3F0E8C76" w14:textId="77777777" w:rsidR="004B42FD" w:rsidRPr="00B926C0" w:rsidRDefault="004B42FD" w:rsidP="004B42FD">
      <w:pPr>
        <w:pStyle w:val="Proposal"/>
        <w:numPr>
          <w:ilvl w:val="0"/>
          <w:numId w:val="0"/>
        </w:numPr>
        <w:spacing w:before="120"/>
        <w:ind w:left="1276" w:hanging="106"/>
        <w:rPr>
          <w:b w:val="0"/>
          <w:bCs w:val="0"/>
          <w:i/>
          <w:iCs/>
          <w:color w:val="000000" w:themeColor="text1"/>
        </w:rPr>
      </w:pPr>
      <w:r w:rsidRPr="00AA3BD0">
        <w:rPr>
          <w:rFonts w:hint="eastAsia"/>
          <w:b w:val="0"/>
          <w:bCs w:val="0"/>
          <w:i/>
          <w:iCs/>
          <w:color w:val="000000" w:themeColor="text1"/>
        </w:rPr>
        <w:t>Alt</w:t>
      </w:r>
      <w:r w:rsidRPr="00AA3BD0">
        <w:rPr>
          <w:b w:val="0"/>
          <w:bCs w:val="0"/>
          <w:i/>
          <w:iCs/>
          <w:color w:val="000000" w:themeColor="text1"/>
        </w:rPr>
        <w:t>-4</w:t>
      </w:r>
      <w:r>
        <w:rPr>
          <w:b w:val="0"/>
          <w:bCs w:val="0"/>
          <w:i/>
          <w:iCs/>
          <w:color w:val="000000" w:themeColor="text1"/>
        </w:rPr>
        <w:t xml:space="preserve">: </w:t>
      </w:r>
      <w:r w:rsidRPr="00AA3BD0">
        <w:rPr>
          <w:rFonts w:hint="eastAsia"/>
          <w:b w:val="0"/>
          <w:bCs w:val="0"/>
          <w:i/>
          <w:iCs/>
          <w:color w:val="000000" w:themeColor="text1"/>
        </w:rPr>
        <w:t>U</w:t>
      </w:r>
      <w:r w:rsidRPr="00AA3BD0">
        <w:rPr>
          <w:b w:val="0"/>
          <w:bCs w:val="0"/>
          <w:i/>
          <w:iCs/>
          <w:color w:val="000000" w:themeColor="text1"/>
        </w:rPr>
        <w:t>L resource muting is not applied in the PUSCH symbol containing PT-RS</w:t>
      </w:r>
      <w:r>
        <w:rPr>
          <w:b w:val="0"/>
          <w:bCs w:val="0"/>
          <w:i/>
          <w:iCs/>
          <w:color w:val="000000" w:themeColor="text1"/>
        </w:rPr>
        <w:t>.</w:t>
      </w:r>
    </w:p>
    <w:p w14:paraId="313185B0" w14:textId="77777777" w:rsidR="004B42FD" w:rsidRPr="006C6446" w:rsidRDefault="004B42FD" w:rsidP="004B42FD">
      <w:pPr>
        <w:pStyle w:val="Proposal"/>
        <w:numPr>
          <w:ilvl w:val="0"/>
          <w:numId w:val="0"/>
        </w:numPr>
        <w:spacing w:before="120"/>
        <w:ind w:left="1276" w:hanging="1276"/>
        <w:rPr>
          <w:b w:val="0"/>
          <w:bCs w:val="0"/>
          <w:i/>
          <w:iCs/>
          <w:color w:val="000000" w:themeColor="text1"/>
        </w:rPr>
      </w:pPr>
      <w:r w:rsidRPr="00AA0766">
        <w:rPr>
          <w:color w:val="000000" w:themeColor="text1"/>
        </w:rPr>
        <w:t>Proposal</w:t>
      </w:r>
      <w:r>
        <w:rPr>
          <w:color w:val="000000" w:themeColor="text1"/>
        </w:rPr>
        <w:t xml:space="preserve"> 4</w:t>
      </w:r>
      <w:r w:rsidRPr="00AA0766">
        <w:rPr>
          <w:color w:val="000000" w:themeColor="text1"/>
        </w:rPr>
        <w:t xml:space="preserve">: </w:t>
      </w:r>
      <w:r>
        <w:rPr>
          <w:b w:val="0"/>
          <w:bCs w:val="0"/>
          <w:i/>
          <w:iCs/>
          <w:color w:val="000000" w:themeColor="text1"/>
        </w:rPr>
        <w:t>UL resource muting is not applied to PUSCH allocations &lt;7 symbols.</w:t>
      </w:r>
    </w:p>
    <w:p w14:paraId="2068AABB" w14:textId="77777777" w:rsidR="004B42FD" w:rsidRDefault="004B42FD" w:rsidP="004B42F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5</w:t>
      </w:r>
      <w:r w:rsidRPr="00AA0766">
        <w:rPr>
          <w:color w:val="000000" w:themeColor="text1"/>
        </w:rPr>
        <w:t>:</w:t>
      </w:r>
      <w:r>
        <w:rPr>
          <w:b w:val="0"/>
          <w:bCs w:val="0"/>
          <w:i/>
          <w:iCs/>
          <w:color w:val="000000" w:themeColor="text1"/>
        </w:rPr>
        <w:t xml:space="preserve"> Support of UL muting on </w:t>
      </w:r>
      <w:r w:rsidRPr="006D2FEB">
        <w:rPr>
          <w:b w:val="0"/>
          <w:bCs w:val="0"/>
          <w:i/>
          <w:iCs/>
          <w:color w:val="000000" w:themeColor="text1"/>
        </w:rPr>
        <w:t xml:space="preserve">PUSCH symbols that </w:t>
      </w:r>
      <w:r>
        <w:rPr>
          <w:b w:val="0"/>
          <w:bCs w:val="0"/>
          <w:i/>
          <w:iCs/>
          <w:color w:val="000000" w:themeColor="text1"/>
        </w:rPr>
        <w:t xml:space="preserve">can </w:t>
      </w:r>
      <w:r w:rsidRPr="006D2FEB">
        <w:rPr>
          <w:b w:val="0"/>
          <w:bCs w:val="0"/>
          <w:i/>
          <w:iCs/>
          <w:color w:val="000000" w:themeColor="text1"/>
        </w:rPr>
        <w:t>carry UCI</w:t>
      </w:r>
      <w:r>
        <w:rPr>
          <w:b w:val="0"/>
          <w:bCs w:val="0"/>
          <w:i/>
          <w:iCs/>
          <w:color w:val="000000" w:themeColor="text1"/>
        </w:rPr>
        <w:t xml:space="preserve"> is an optional UE capability in Rel-19 SBFD.</w:t>
      </w:r>
    </w:p>
    <w:p w14:paraId="6A6A96C2" w14:textId="77777777" w:rsidR="004B42FD" w:rsidRPr="00C77C01" w:rsidRDefault="004B42FD" w:rsidP="004B42F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6</w:t>
      </w:r>
      <w:r w:rsidRPr="00AA0766">
        <w:rPr>
          <w:color w:val="000000" w:themeColor="text1"/>
        </w:rPr>
        <w:t>:</w:t>
      </w:r>
      <w:r>
        <w:rPr>
          <w:b w:val="0"/>
          <w:bCs w:val="0"/>
          <w:i/>
          <w:iCs/>
          <w:color w:val="000000" w:themeColor="text1"/>
        </w:rPr>
        <w:t xml:space="preserve"> When the UE does not indicate support for UL muting on PUSCH symbols that can carry UCI, and the UE determines presence of UCI on a configured/indicated UL muting symbol, the</w:t>
      </w:r>
      <w:r w:rsidRPr="001229BA">
        <w:rPr>
          <w:b w:val="0"/>
          <w:bCs w:val="0"/>
          <w:i/>
          <w:iCs/>
          <w:color w:val="000000" w:themeColor="text1"/>
        </w:rPr>
        <w:t xml:space="preserve"> UE does not apply </w:t>
      </w:r>
      <w:r>
        <w:rPr>
          <w:b w:val="0"/>
          <w:bCs w:val="0"/>
          <w:i/>
          <w:iCs/>
          <w:color w:val="000000" w:themeColor="text1"/>
        </w:rPr>
        <w:t xml:space="preserve">the </w:t>
      </w:r>
      <w:r w:rsidRPr="001229BA">
        <w:rPr>
          <w:b w:val="0"/>
          <w:bCs w:val="0"/>
          <w:i/>
          <w:iCs/>
          <w:color w:val="000000" w:themeColor="text1"/>
        </w:rPr>
        <w:t>UL resource muting in the symbol</w:t>
      </w:r>
      <w:r>
        <w:rPr>
          <w:b w:val="0"/>
          <w:bCs w:val="0"/>
          <w:i/>
          <w:iCs/>
          <w:color w:val="000000" w:themeColor="text1"/>
        </w:rPr>
        <w:t>.</w:t>
      </w:r>
    </w:p>
    <w:p w14:paraId="5B47F168" w14:textId="77777777" w:rsidR="004B42FD" w:rsidRPr="006C6446" w:rsidRDefault="004B42FD" w:rsidP="004B42FD">
      <w:pPr>
        <w:pStyle w:val="Proposal"/>
        <w:numPr>
          <w:ilvl w:val="0"/>
          <w:numId w:val="0"/>
        </w:numPr>
        <w:ind w:left="1276" w:hanging="1276"/>
        <w:rPr>
          <w:b w:val="0"/>
          <w:bCs w:val="0"/>
          <w:i/>
          <w:iCs/>
          <w:color w:val="000000" w:themeColor="text1"/>
        </w:rPr>
      </w:pPr>
      <w:r w:rsidRPr="00AA0766">
        <w:rPr>
          <w:color w:val="000000" w:themeColor="text1"/>
        </w:rPr>
        <w:t xml:space="preserve">Proposal </w:t>
      </w:r>
      <w:r>
        <w:rPr>
          <w:color w:val="000000" w:themeColor="text1"/>
        </w:rPr>
        <w:t>7</w:t>
      </w:r>
      <w:r w:rsidRPr="00AA0766">
        <w:rPr>
          <w:color w:val="000000" w:themeColor="text1"/>
        </w:rPr>
        <w:t xml:space="preserve">: </w:t>
      </w:r>
      <w:r>
        <w:rPr>
          <w:b w:val="0"/>
          <w:bCs w:val="0"/>
          <w:i/>
          <w:iCs/>
          <w:color w:val="000000" w:themeColor="text1"/>
        </w:rPr>
        <w:t>UL resource muting is not applied to PUSCH carrying UCI-only payload.</w:t>
      </w:r>
    </w:p>
    <w:p w14:paraId="631B7010" w14:textId="77777777" w:rsidR="00977A0C" w:rsidRDefault="00977A0C" w:rsidP="00154E23">
      <w:pPr>
        <w:pStyle w:val="BodyText"/>
        <w:spacing w:before="120"/>
        <w:rPr>
          <w:color w:val="000000" w:themeColor="text1"/>
        </w:rPr>
      </w:pPr>
    </w:p>
    <w:p w14:paraId="2E772790" w14:textId="4065BC09" w:rsidR="00154E23" w:rsidRDefault="00154E23" w:rsidP="00154E23">
      <w:pPr>
        <w:pStyle w:val="BodyText"/>
        <w:spacing w:before="120"/>
        <w:rPr>
          <w:color w:val="000000" w:themeColor="text1"/>
        </w:rPr>
      </w:pPr>
      <w:r w:rsidRPr="00E06F66">
        <w:rPr>
          <w:color w:val="000000" w:themeColor="text1"/>
        </w:rPr>
        <w:t xml:space="preserve">In this </w:t>
      </w:r>
      <w:r w:rsidRPr="00E06F66">
        <w:rPr>
          <w:rFonts w:cs="Arial"/>
          <w:color w:val="000000" w:themeColor="text1"/>
          <w:szCs w:val="20"/>
        </w:rPr>
        <w:t>contribution</w:t>
      </w:r>
      <w:r w:rsidRPr="00E06F66">
        <w:rPr>
          <w:color w:val="000000" w:themeColor="text1"/>
        </w:rPr>
        <w:t>, we made the following proposals</w:t>
      </w:r>
      <w:r w:rsidR="004813C5">
        <w:rPr>
          <w:color w:val="000000" w:themeColor="text1"/>
        </w:rPr>
        <w:t xml:space="preserve"> for </w:t>
      </w:r>
      <w:r w:rsidR="004813C5" w:rsidRPr="00ED7F9D">
        <w:rPr>
          <w:b/>
          <w:color w:val="000000" w:themeColor="text1"/>
        </w:rPr>
        <w:t>L1 based UE CLI measurement/reporting</w:t>
      </w:r>
      <w:r w:rsidRPr="00E06F66">
        <w:rPr>
          <w:color w:val="000000" w:themeColor="text1"/>
        </w:rPr>
        <w:t>:</w:t>
      </w:r>
    </w:p>
    <w:p w14:paraId="0E179DAC" w14:textId="77777777" w:rsidR="004B42FD" w:rsidRPr="00FB7FEE" w:rsidRDefault="004B42FD" w:rsidP="004B42FD">
      <w:pPr>
        <w:pStyle w:val="Proposal"/>
        <w:numPr>
          <w:ilvl w:val="0"/>
          <w:numId w:val="0"/>
        </w:numPr>
        <w:spacing w:before="120"/>
        <w:ind w:left="1440" w:hanging="1440"/>
        <w:rPr>
          <w:b w:val="0"/>
          <w:bCs w:val="0"/>
          <w:i/>
          <w:iCs/>
          <w:color w:val="000000" w:themeColor="text1"/>
        </w:rPr>
      </w:pPr>
      <w:r w:rsidRPr="0052312C">
        <w:rPr>
          <w:color w:val="000000" w:themeColor="text1"/>
        </w:rPr>
        <w:t xml:space="preserve">Proposal </w:t>
      </w:r>
      <w:r>
        <w:rPr>
          <w:color w:val="000000" w:themeColor="text1"/>
        </w:rPr>
        <w:t>8</w:t>
      </w:r>
      <w:r w:rsidRPr="0052312C">
        <w:rPr>
          <w:color w:val="000000" w:themeColor="text1"/>
        </w:rPr>
        <w:t xml:space="preserve">: </w:t>
      </w:r>
      <w:r>
        <w:rPr>
          <w:b w:val="0"/>
          <w:bCs w:val="0"/>
          <w:i/>
          <w:iCs/>
          <w:color w:val="000000" w:themeColor="text1"/>
        </w:rPr>
        <w:t xml:space="preserve">The </w:t>
      </w:r>
      <w:r w:rsidRPr="00F33613">
        <w:rPr>
          <w:b w:val="0"/>
          <w:bCs w:val="0"/>
          <w:i/>
          <w:iCs/>
          <w:color w:val="000000" w:themeColor="text1"/>
        </w:rPr>
        <w:t xml:space="preserve">CLI-RSSI </w:t>
      </w:r>
      <w:r>
        <w:rPr>
          <w:b w:val="0"/>
          <w:bCs w:val="0"/>
          <w:i/>
          <w:iCs/>
          <w:color w:val="000000" w:themeColor="text1"/>
        </w:rPr>
        <w:t>m</w:t>
      </w:r>
      <w:r w:rsidRPr="00F33613">
        <w:rPr>
          <w:b w:val="0"/>
          <w:bCs w:val="0"/>
          <w:i/>
          <w:iCs/>
          <w:color w:val="000000" w:themeColor="text1"/>
        </w:rPr>
        <w:t xml:space="preserve">easurement resource type#2 is counted as two L1 CLI-RSSI </w:t>
      </w:r>
      <w:r>
        <w:rPr>
          <w:b w:val="0"/>
          <w:bCs w:val="0"/>
          <w:i/>
          <w:iCs/>
          <w:color w:val="000000" w:themeColor="text1"/>
        </w:rPr>
        <w:t>m</w:t>
      </w:r>
      <w:r w:rsidRPr="00F33613">
        <w:rPr>
          <w:b w:val="0"/>
          <w:bCs w:val="0"/>
          <w:i/>
          <w:iCs/>
          <w:color w:val="000000" w:themeColor="text1"/>
        </w:rPr>
        <w:t>easurement resource type#1</w:t>
      </w:r>
      <w:r>
        <w:rPr>
          <w:b w:val="0"/>
          <w:bCs w:val="0"/>
          <w:i/>
          <w:iCs/>
          <w:color w:val="000000" w:themeColor="text1"/>
        </w:rPr>
        <w:t>.</w:t>
      </w:r>
    </w:p>
    <w:p w14:paraId="3B087879" w14:textId="77777777" w:rsidR="004B42FD" w:rsidRDefault="004B42FD" w:rsidP="004B42FD">
      <w:pPr>
        <w:pStyle w:val="Proposal"/>
        <w:numPr>
          <w:ilvl w:val="0"/>
          <w:numId w:val="0"/>
        </w:numPr>
        <w:spacing w:before="120"/>
        <w:ind w:left="1440" w:hanging="1440"/>
        <w:rPr>
          <w:b w:val="0"/>
          <w:bCs w:val="0"/>
          <w:i/>
          <w:iCs/>
          <w:color w:val="000000" w:themeColor="text1"/>
        </w:rPr>
      </w:pPr>
      <w:r w:rsidRPr="0052312C">
        <w:rPr>
          <w:color w:val="000000" w:themeColor="text1"/>
        </w:rPr>
        <w:t xml:space="preserve">Proposal </w:t>
      </w:r>
      <w:r>
        <w:rPr>
          <w:color w:val="000000" w:themeColor="text1"/>
        </w:rPr>
        <w:t>9</w:t>
      </w:r>
      <w:r w:rsidRPr="0052312C">
        <w:rPr>
          <w:color w:val="000000" w:themeColor="text1"/>
        </w:rPr>
        <w:t xml:space="preserve">: </w:t>
      </w:r>
      <w:r w:rsidRPr="00F33613">
        <w:rPr>
          <w:b w:val="0"/>
          <w:bCs w:val="0"/>
          <w:i/>
          <w:iCs/>
          <w:color w:val="000000" w:themeColor="text1"/>
        </w:rPr>
        <w:t>The maximum configur</w:t>
      </w:r>
      <w:r>
        <w:rPr>
          <w:b w:val="0"/>
          <w:bCs w:val="0"/>
          <w:i/>
          <w:iCs/>
          <w:color w:val="000000" w:themeColor="text1"/>
        </w:rPr>
        <w:t>able</w:t>
      </w:r>
      <w:r w:rsidRPr="00F33613">
        <w:rPr>
          <w:b w:val="0"/>
          <w:bCs w:val="0"/>
          <w:i/>
          <w:iCs/>
          <w:color w:val="000000" w:themeColor="text1"/>
        </w:rPr>
        <w:t xml:space="preserve"> number of L1 CLI-RSSI measurement resources in CLI-RSSI-MeasurementResourceSet is same as maxNrofCLI-RSSI-Resources-r16.</w:t>
      </w:r>
    </w:p>
    <w:p w14:paraId="4F027B25" w14:textId="77777777" w:rsidR="004B42FD" w:rsidRDefault="004B42FD" w:rsidP="004B42FD">
      <w:pPr>
        <w:pStyle w:val="Proposal"/>
        <w:numPr>
          <w:ilvl w:val="0"/>
          <w:numId w:val="0"/>
        </w:numPr>
        <w:spacing w:before="120"/>
        <w:rPr>
          <w:b w:val="0"/>
          <w:bCs w:val="0"/>
          <w:i/>
          <w:iCs/>
          <w:color w:val="000000" w:themeColor="text1"/>
        </w:rPr>
      </w:pPr>
      <w:r w:rsidRPr="0052312C">
        <w:rPr>
          <w:color w:val="000000" w:themeColor="text1"/>
        </w:rPr>
        <w:t xml:space="preserve">Proposal </w:t>
      </w:r>
      <w:r>
        <w:rPr>
          <w:color w:val="000000" w:themeColor="text1"/>
        </w:rPr>
        <w:t>10:</w:t>
      </w:r>
      <w:r w:rsidRPr="0052312C">
        <w:rPr>
          <w:color w:val="000000" w:themeColor="text1"/>
        </w:rPr>
        <w:t xml:space="preserve"> </w:t>
      </w:r>
      <w:r w:rsidRPr="00F33613">
        <w:rPr>
          <w:b w:val="0"/>
          <w:bCs w:val="0"/>
          <w:i/>
          <w:iCs/>
          <w:color w:val="000000" w:themeColor="text1"/>
        </w:rPr>
        <w:t xml:space="preserve">The supported number of CLI-RSSI measurement resources is </w:t>
      </w:r>
      <w:r>
        <w:rPr>
          <w:b w:val="0"/>
          <w:bCs w:val="0"/>
          <w:i/>
          <w:iCs/>
          <w:color w:val="000000" w:themeColor="text1"/>
        </w:rPr>
        <w:t xml:space="preserve">subject to </w:t>
      </w:r>
      <w:r w:rsidRPr="00F33613">
        <w:rPr>
          <w:b w:val="0"/>
          <w:bCs w:val="0"/>
          <w:i/>
          <w:iCs/>
          <w:color w:val="000000" w:themeColor="text1"/>
        </w:rPr>
        <w:t>UE capabilit</w:t>
      </w:r>
      <w:r>
        <w:rPr>
          <w:b w:val="0"/>
          <w:bCs w:val="0"/>
          <w:i/>
          <w:iCs/>
          <w:color w:val="000000" w:themeColor="text1"/>
        </w:rPr>
        <w:t>y.</w:t>
      </w:r>
    </w:p>
    <w:p w14:paraId="2D3B1555" w14:textId="77777777" w:rsidR="004B42FD" w:rsidRPr="00F33613" w:rsidRDefault="004B42FD" w:rsidP="004B42FD">
      <w:pPr>
        <w:pStyle w:val="Proposal"/>
        <w:numPr>
          <w:ilvl w:val="0"/>
          <w:numId w:val="0"/>
        </w:numPr>
        <w:spacing w:before="120"/>
        <w:ind w:left="1440" w:hanging="1440"/>
        <w:rPr>
          <w:b w:val="0"/>
          <w:bCs w:val="0"/>
          <w:i/>
          <w:iCs/>
          <w:color w:val="000000" w:themeColor="text1"/>
        </w:rPr>
      </w:pPr>
      <w:r w:rsidRPr="0052312C">
        <w:rPr>
          <w:color w:val="000000" w:themeColor="text1"/>
        </w:rPr>
        <w:t xml:space="preserve">Proposal </w:t>
      </w:r>
      <w:r>
        <w:rPr>
          <w:color w:val="000000" w:themeColor="text1"/>
        </w:rPr>
        <w:t xml:space="preserve">11: </w:t>
      </w:r>
      <w:r w:rsidRPr="00F33613">
        <w:rPr>
          <w:b w:val="0"/>
          <w:bCs w:val="0"/>
          <w:i/>
          <w:iCs/>
          <w:color w:val="000000" w:themeColor="text1"/>
        </w:rPr>
        <w:t xml:space="preserve">The maximum </w:t>
      </w:r>
      <w:r>
        <w:rPr>
          <w:b w:val="0"/>
          <w:bCs w:val="0"/>
          <w:i/>
          <w:iCs/>
          <w:color w:val="000000" w:themeColor="text1"/>
        </w:rPr>
        <w:t xml:space="preserve">configurable </w:t>
      </w:r>
      <w:r w:rsidRPr="00F33613">
        <w:rPr>
          <w:b w:val="0"/>
          <w:bCs w:val="0"/>
          <w:i/>
          <w:iCs/>
          <w:color w:val="000000" w:themeColor="text1"/>
        </w:rPr>
        <w:t>number of L1 SRS-RSRP measurement resources in SRS-RSRP-MeasurementResourceSet is same as value of maxNrofSRS-RSRP-Resources-r16.</w:t>
      </w:r>
    </w:p>
    <w:p w14:paraId="4EAE1E04" w14:textId="77777777" w:rsidR="004B42FD" w:rsidRDefault="004B42FD" w:rsidP="004B42FD">
      <w:pPr>
        <w:pStyle w:val="Proposal"/>
        <w:numPr>
          <w:ilvl w:val="0"/>
          <w:numId w:val="0"/>
        </w:numPr>
        <w:spacing w:before="120"/>
        <w:rPr>
          <w:b w:val="0"/>
          <w:bCs w:val="0"/>
          <w:i/>
          <w:iCs/>
          <w:color w:val="000000" w:themeColor="text1"/>
        </w:rPr>
      </w:pPr>
      <w:r w:rsidRPr="0052312C">
        <w:rPr>
          <w:color w:val="000000" w:themeColor="text1"/>
        </w:rPr>
        <w:t xml:space="preserve">Proposal </w:t>
      </w:r>
      <w:r>
        <w:rPr>
          <w:color w:val="000000" w:themeColor="text1"/>
        </w:rPr>
        <w:t>12:</w:t>
      </w:r>
      <w:r w:rsidRPr="0052312C">
        <w:rPr>
          <w:color w:val="000000" w:themeColor="text1"/>
        </w:rPr>
        <w:t xml:space="preserve"> </w:t>
      </w:r>
      <w:r w:rsidRPr="00F33613">
        <w:rPr>
          <w:b w:val="0"/>
          <w:bCs w:val="0"/>
          <w:i/>
          <w:iCs/>
          <w:color w:val="000000" w:themeColor="text1"/>
        </w:rPr>
        <w:t xml:space="preserve">The supported number of </w:t>
      </w:r>
      <w:r>
        <w:rPr>
          <w:b w:val="0"/>
          <w:bCs w:val="0"/>
          <w:i/>
          <w:iCs/>
          <w:color w:val="000000" w:themeColor="text1"/>
        </w:rPr>
        <w:t>SRS</w:t>
      </w:r>
      <w:r w:rsidRPr="00F33613">
        <w:rPr>
          <w:b w:val="0"/>
          <w:bCs w:val="0"/>
          <w:i/>
          <w:iCs/>
          <w:color w:val="000000" w:themeColor="text1"/>
        </w:rPr>
        <w:t>-</w:t>
      </w:r>
      <w:r>
        <w:rPr>
          <w:b w:val="0"/>
          <w:bCs w:val="0"/>
          <w:i/>
          <w:iCs/>
          <w:color w:val="000000" w:themeColor="text1"/>
        </w:rPr>
        <w:t>RSRP</w:t>
      </w:r>
      <w:r w:rsidRPr="00F33613">
        <w:rPr>
          <w:b w:val="0"/>
          <w:bCs w:val="0"/>
          <w:i/>
          <w:iCs/>
          <w:color w:val="000000" w:themeColor="text1"/>
        </w:rPr>
        <w:t xml:space="preserve"> measurement resources is </w:t>
      </w:r>
      <w:r>
        <w:rPr>
          <w:b w:val="0"/>
          <w:bCs w:val="0"/>
          <w:i/>
          <w:iCs/>
          <w:color w:val="000000" w:themeColor="text1"/>
        </w:rPr>
        <w:t xml:space="preserve">subject to </w:t>
      </w:r>
      <w:r w:rsidRPr="00F33613">
        <w:rPr>
          <w:b w:val="0"/>
          <w:bCs w:val="0"/>
          <w:i/>
          <w:iCs/>
          <w:color w:val="000000" w:themeColor="text1"/>
        </w:rPr>
        <w:t>UE capabilit</w:t>
      </w:r>
      <w:r>
        <w:rPr>
          <w:b w:val="0"/>
          <w:bCs w:val="0"/>
          <w:i/>
          <w:iCs/>
          <w:color w:val="000000" w:themeColor="text1"/>
        </w:rPr>
        <w:t>y.</w:t>
      </w:r>
    </w:p>
    <w:p w14:paraId="6B1F2A7C" w14:textId="77777777" w:rsidR="00842679" w:rsidRDefault="00842679" w:rsidP="00842679">
      <w:pPr>
        <w:pStyle w:val="Proposal"/>
        <w:numPr>
          <w:ilvl w:val="0"/>
          <w:numId w:val="0"/>
        </w:numPr>
        <w:spacing w:before="120"/>
        <w:ind w:left="1440" w:hanging="1440"/>
        <w:rPr>
          <w:b w:val="0"/>
          <w:bCs w:val="0"/>
          <w:i/>
          <w:iCs/>
          <w:color w:val="000000" w:themeColor="text1"/>
        </w:rPr>
      </w:pPr>
      <w:r w:rsidRPr="0052312C">
        <w:rPr>
          <w:color w:val="000000" w:themeColor="text1"/>
        </w:rPr>
        <w:t xml:space="preserve">Proposal </w:t>
      </w:r>
      <w:r>
        <w:rPr>
          <w:color w:val="000000" w:themeColor="text1"/>
        </w:rPr>
        <w:t>13</w:t>
      </w:r>
      <w:r w:rsidRPr="0052312C">
        <w:rPr>
          <w:color w:val="000000" w:themeColor="text1"/>
        </w:rPr>
        <w:t xml:space="preserve">: </w:t>
      </w:r>
      <w:r>
        <w:rPr>
          <w:b w:val="0"/>
          <w:bCs w:val="0"/>
          <w:i/>
          <w:iCs/>
          <w:color w:val="000000" w:themeColor="text1"/>
        </w:rPr>
        <w:t>Down-select from the following 2 options</w:t>
      </w:r>
    </w:p>
    <w:p w14:paraId="25ADD275" w14:textId="77777777" w:rsidR="00842679" w:rsidRDefault="00842679" w:rsidP="00842679">
      <w:pPr>
        <w:pStyle w:val="Proposal"/>
        <w:numPr>
          <w:ilvl w:val="0"/>
          <w:numId w:val="0"/>
        </w:numPr>
        <w:spacing w:before="120"/>
        <w:ind w:left="2070" w:hanging="900"/>
        <w:rPr>
          <w:b w:val="0"/>
          <w:bCs w:val="0"/>
          <w:i/>
          <w:iCs/>
          <w:color w:val="000000" w:themeColor="text1"/>
        </w:rPr>
      </w:pPr>
      <w:r>
        <w:rPr>
          <w:b w:val="0"/>
          <w:bCs w:val="0"/>
          <w:i/>
          <w:iCs/>
          <w:color w:val="000000" w:themeColor="text1"/>
        </w:rPr>
        <w:t>Option 1: the UE doesn’t expect to be configured for Rel-16 L3 CLI reporting and Rel-19 L1 reporting.</w:t>
      </w:r>
    </w:p>
    <w:p w14:paraId="186F8C47" w14:textId="77777777" w:rsidR="00842679" w:rsidRPr="00FB7FEE" w:rsidRDefault="00842679" w:rsidP="00842679">
      <w:pPr>
        <w:pStyle w:val="Proposal"/>
        <w:numPr>
          <w:ilvl w:val="0"/>
          <w:numId w:val="0"/>
        </w:numPr>
        <w:spacing w:before="120"/>
        <w:ind w:left="2070" w:hanging="900"/>
        <w:rPr>
          <w:b w:val="0"/>
          <w:bCs w:val="0"/>
          <w:i/>
          <w:iCs/>
          <w:color w:val="000000" w:themeColor="text1"/>
        </w:rPr>
      </w:pPr>
      <w:r>
        <w:rPr>
          <w:b w:val="0"/>
          <w:bCs w:val="0"/>
          <w:i/>
          <w:iCs/>
          <w:color w:val="000000" w:themeColor="text1"/>
        </w:rPr>
        <w:t>Option 2: when the UE is configured for both Rel-16 L3 CLI reporting and Rel-19 L1 reporting, the UE expects to be configured with a maximum number of CLI-RSSI or SRS-RSRP measurement resources according to the reported Rel-19 UE capability.</w:t>
      </w:r>
    </w:p>
    <w:p w14:paraId="67AECCC3" w14:textId="77777777" w:rsidR="00842679" w:rsidRPr="00315089" w:rsidRDefault="00842679" w:rsidP="00842679">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14</w:t>
      </w:r>
      <w:r w:rsidRPr="00AA0766">
        <w:rPr>
          <w:color w:val="000000" w:themeColor="text1"/>
        </w:rPr>
        <w:t xml:space="preserve">: </w:t>
      </w:r>
      <w:r w:rsidRPr="00E32F1A">
        <w:rPr>
          <w:b w:val="0"/>
          <w:i/>
          <w:color w:val="000000" w:themeColor="text1"/>
        </w:rPr>
        <w:t>If the scheduling offset between the last symbol of the PDCCH carrying the triggering DCI for aperiodic CLI reporting and the first symbol of the aperiodic SRS-RSRP measurement resource or CLI-RSSI measurement resources is smaller than the UE reported threshold beamSwitchTiming,</w:t>
      </w:r>
      <w:r>
        <w:rPr>
          <w:b w:val="0"/>
          <w:i/>
          <w:color w:val="000000" w:themeColor="text1"/>
        </w:rPr>
        <w:t xml:space="preserve"> support Alt.2</w:t>
      </w:r>
      <w:r>
        <w:rPr>
          <w:b w:val="0"/>
          <w:bCs w:val="0"/>
          <w:i/>
          <w:iCs/>
          <w:color w:val="000000" w:themeColor="text1"/>
        </w:rPr>
        <w:t>.</w:t>
      </w:r>
    </w:p>
    <w:p w14:paraId="63EF589C" w14:textId="77777777" w:rsidR="00842679" w:rsidRPr="00F323B7" w:rsidRDefault="00842679" w:rsidP="00842679">
      <w:pPr>
        <w:pStyle w:val="Proposal"/>
        <w:numPr>
          <w:ilvl w:val="0"/>
          <w:numId w:val="0"/>
        </w:numPr>
        <w:ind w:left="1304" w:hanging="1304"/>
        <w:rPr>
          <w:b w:val="0"/>
          <w:bCs w:val="0"/>
          <w:i/>
          <w:iCs/>
          <w:color w:val="000000" w:themeColor="text1"/>
        </w:rPr>
      </w:pPr>
      <w:r w:rsidRPr="00AA0766">
        <w:rPr>
          <w:color w:val="000000" w:themeColor="text1"/>
        </w:rPr>
        <w:lastRenderedPageBreak/>
        <w:t>Proposal</w:t>
      </w:r>
      <w:r>
        <w:rPr>
          <w:color w:val="000000" w:themeColor="text1"/>
        </w:rPr>
        <w:t xml:space="preserve"> 15</w:t>
      </w:r>
      <w:r w:rsidRPr="00AA0766">
        <w:rPr>
          <w:color w:val="000000" w:themeColor="text1"/>
        </w:rPr>
        <w:t xml:space="preserve">: </w:t>
      </w:r>
      <w:r>
        <w:rPr>
          <w:b w:val="0"/>
          <w:i/>
          <w:color w:val="000000" w:themeColor="text1"/>
        </w:rPr>
        <w:t xml:space="preserve">The slot </w:t>
      </w:r>
      <w:r w:rsidRPr="00A74F06">
        <w:rPr>
          <w:b w:val="0"/>
          <w:i/>
          <w:color w:val="000000" w:themeColor="text1"/>
        </w:rPr>
        <w:t>offset between the slot containing the DCI that triggers a set of aperiodic SRS-RSRP resources and the slot in which the SRS-RSRP resource set is measured shall not be smaller than 1</w:t>
      </w:r>
      <w:r>
        <w:rPr>
          <w:b w:val="0"/>
          <w:i/>
          <w:color w:val="000000" w:themeColor="text1"/>
        </w:rPr>
        <w:t>.</w:t>
      </w:r>
    </w:p>
    <w:p w14:paraId="3B8FE706" w14:textId="77777777" w:rsidR="008C5639" w:rsidRPr="008C5639" w:rsidRDefault="008C5639" w:rsidP="008C5639">
      <w:pPr>
        <w:pStyle w:val="BodyText"/>
        <w:spacing w:before="120"/>
        <w:rPr>
          <w:rFonts w:cs="Arial"/>
          <w:color w:val="000000" w:themeColor="text1"/>
          <w:szCs w:val="20"/>
        </w:rPr>
      </w:pPr>
    </w:p>
    <w:p w14:paraId="71D79D99" w14:textId="77777777" w:rsidR="00F507D1" w:rsidRPr="00AA0766" w:rsidRDefault="00F507D1" w:rsidP="00191FD8">
      <w:pPr>
        <w:pStyle w:val="Heading1"/>
        <w:numPr>
          <w:ilvl w:val="0"/>
          <w:numId w:val="0"/>
        </w:numPr>
        <w:ind w:left="432" w:hanging="432"/>
        <w:jc w:val="both"/>
        <w:rPr>
          <w:color w:val="000000" w:themeColor="text1"/>
          <w:lang w:val="en-US"/>
        </w:rPr>
      </w:pPr>
      <w:bookmarkStart w:id="3" w:name="_In-sequence_SDU_delivery"/>
      <w:bookmarkEnd w:id="3"/>
      <w:r w:rsidRPr="00AA0766">
        <w:rPr>
          <w:color w:val="000000" w:themeColor="text1"/>
          <w:lang w:val="en-US"/>
        </w:rPr>
        <w:t>References</w:t>
      </w:r>
    </w:p>
    <w:p w14:paraId="4A7130E5" w14:textId="77777777" w:rsidR="00624F62" w:rsidRPr="00A25381" w:rsidRDefault="00624F62" w:rsidP="00624F62">
      <w:pPr>
        <w:pStyle w:val="Reference"/>
        <w:numPr>
          <w:ilvl w:val="0"/>
          <w:numId w:val="19"/>
        </w:numPr>
        <w:spacing w:line="252" w:lineRule="auto"/>
        <w:rPr>
          <w:rFonts w:eastAsia="Gulim" w:cs="Arial"/>
          <w:color w:val="000000" w:themeColor="text1"/>
          <w:szCs w:val="20"/>
        </w:rPr>
      </w:pPr>
      <w:bookmarkStart w:id="4" w:name="_Ref77157032"/>
      <w:bookmarkStart w:id="5" w:name="_Ref189809556"/>
      <w:bookmarkStart w:id="6" w:name="_Ref174151459"/>
      <w:r w:rsidRPr="00A25381">
        <w:rPr>
          <w:color w:val="000000" w:themeColor="text1"/>
        </w:rPr>
        <w:t>RP-2</w:t>
      </w:r>
      <w:r>
        <w:rPr>
          <w:color w:val="000000" w:themeColor="text1"/>
        </w:rPr>
        <w:t>41614</w:t>
      </w:r>
      <w:r w:rsidRPr="00A25381">
        <w:rPr>
          <w:color w:val="000000" w:themeColor="text1"/>
        </w:rPr>
        <w:t xml:space="preserve"> “</w:t>
      </w:r>
      <w:r>
        <w:rPr>
          <w:color w:val="000000" w:themeColor="text1"/>
        </w:rPr>
        <w:t xml:space="preserve">Revised </w:t>
      </w:r>
      <w:r w:rsidRPr="00A25381">
        <w:rPr>
          <w:color w:val="000000" w:themeColor="text1"/>
        </w:rPr>
        <w:t>WID: Evolution of NR duplex operation: Sub-band full duplex (SBFD)”; RAN#</w:t>
      </w:r>
      <w:bookmarkEnd w:id="4"/>
      <w:r w:rsidRPr="00A25381">
        <w:rPr>
          <w:color w:val="000000" w:themeColor="text1"/>
        </w:rPr>
        <w:t>10</w:t>
      </w:r>
      <w:r>
        <w:rPr>
          <w:color w:val="000000" w:themeColor="text1"/>
        </w:rPr>
        <w:t>4</w:t>
      </w:r>
    </w:p>
    <w:p w14:paraId="736D91F6" w14:textId="4332F5DB" w:rsidR="00624F62" w:rsidRDefault="00624F62" w:rsidP="00624F62">
      <w:pPr>
        <w:pStyle w:val="Reference"/>
        <w:numPr>
          <w:ilvl w:val="0"/>
          <w:numId w:val="19"/>
        </w:numPr>
        <w:spacing w:line="252" w:lineRule="auto"/>
        <w:rPr>
          <w:color w:val="000000" w:themeColor="text1"/>
        </w:rPr>
      </w:pPr>
      <w:r w:rsidRPr="001643B3">
        <w:rPr>
          <w:color w:val="000000" w:themeColor="text1"/>
        </w:rPr>
        <w:t>TR38.858 v2.0.0 “Study on Evolution of NR Duplex Operation (Rel-18)”; RAN#102</w:t>
      </w:r>
    </w:p>
    <w:p w14:paraId="150EB2EB" w14:textId="4C741B67" w:rsidR="001643B3" w:rsidRDefault="001643B3" w:rsidP="00624F62">
      <w:pPr>
        <w:pStyle w:val="Reference"/>
        <w:numPr>
          <w:ilvl w:val="0"/>
          <w:numId w:val="19"/>
        </w:numPr>
        <w:spacing w:line="252" w:lineRule="auto"/>
        <w:rPr>
          <w:color w:val="000000" w:themeColor="text1"/>
        </w:rPr>
      </w:pPr>
      <w:r>
        <w:rPr>
          <w:color w:val="000000" w:themeColor="text1"/>
        </w:rPr>
        <w:t>R1-250</w:t>
      </w:r>
      <w:r w:rsidR="00892D33">
        <w:rPr>
          <w:color w:val="000000" w:themeColor="text1"/>
        </w:rPr>
        <w:t>3543</w:t>
      </w:r>
      <w:r>
        <w:rPr>
          <w:color w:val="000000" w:themeColor="text1"/>
        </w:rPr>
        <w:t xml:space="preserve"> “</w:t>
      </w:r>
      <w:r w:rsidR="00892D33" w:rsidRPr="00892D33">
        <w:rPr>
          <w:color w:val="000000" w:themeColor="text1"/>
        </w:rPr>
        <w:t>Discussion on RAN4 LS on the transient period for SBFD operation</w:t>
      </w:r>
      <w:r>
        <w:rPr>
          <w:color w:val="000000" w:themeColor="text1"/>
        </w:rPr>
        <w:t>”; Samsung</w:t>
      </w:r>
    </w:p>
    <w:p w14:paraId="1D4C19FC" w14:textId="36ACE30D" w:rsidR="006915C8" w:rsidRPr="006915C8" w:rsidRDefault="006915C8" w:rsidP="006915C8">
      <w:pPr>
        <w:pStyle w:val="Reference"/>
        <w:numPr>
          <w:ilvl w:val="0"/>
          <w:numId w:val="19"/>
        </w:numPr>
        <w:spacing w:line="252" w:lineRule="auto"/>
      </w:pPr>
      <w:r>
        <w:t>R1-2504003 “</w:t>
      </w:r>
      <w:r w:rsidRPr="00C24001">
        <w:t>Discussion on RAN2 LS on simultaneous configuration of SBFD and DC</w:t>
      </w:r>
      <w:r>
        <w:t>”; Samsung</w:t>
      </w:r>
    </w:p>
    <w:bookmarkEnd w:id="5"/>
    <w:bookmarkEnd w:id="6"/>
    <w:p w14:paraId="65E35F36" w14:textId="6F2F6E33" w:rsidR="001643B3" w:rsidRPr="001643B3" w:rsidRDefault="001643B3" w:rsidP="001643B3">
      <w:pPr>
        <w:pStyle w:val="Reference"/>
        <w:numPr>
          <w:ilvl w:val="0"/>
          <w:numId w:val="19"/>
        </w:numPr>
        <w:spacing w:line="252" w:lineRule="auto"/>
        <w:rPr>
          <w:color w:val="000000" w:themeColor="text1"/>
        </w:rPr>
      </w:pPr>
      <w:r w:rsidRPr="001643B3">
        <w:rPr>
          <w:color w:val="000000" w:themeColor="text1"/>
        </w:rPr>
        <w:t>R1-250</w:t>
      </w:r>
      <w:r w:rsidR="00892D33">
        <w:rPr>
          <w:color w:val="000000" w:themeColor="text1"/>
        </w:rPr>
        <w:t>3563</w:t>
      </w:r>
      <w:r w:rsidRPr="001643B3">
        <w:rPr>
          <w:color w:val="000000" w:themeColor="text1"/>
        </w:rPr>
        <w:t xml:space="preserve"> “SBFD operation and procedures”; Samsung</w:t>
      </w:r>
    </w:p>
    <w:p w14:paraId="6D9E1D9F" w14:textId="7FFBDA3E" w:rsidR="001643B3" w:rsidRPr="001643B3" w:rsidRDefault="001643B3" w:rsidP="001643B3">
      <w:pPr>
        <w:pStyle w:val="Reference"/>
        <w:numPr>
          <w:ilvl w:val="0"/>
          <w:numId w:val="19"/>
        </w:numPr>
        <w:spacing w:line="252" w:lineRule="auto"/>
        <w:rPr>
          <w:color w:val="000000" w:themeColor="text1"/>
        </w:rPr>
      </w:pPr>
      <w:r w:rsidRPr="001643B3">
        <w:rPr>
          <w:color w:val="000000" w:themeColor="text1"/>
        </w:rPr>
        <w:t>R1-250</w:t>
      </w:r>
      <w:r w:rsidR="00892D33">
        <w:rPr>
          <w:color w:val="000000" w:themeColor="text1"/>
        </w:rPr>
        <w:t>3564</w:t>
      </w:r>
      <w:r w:rsidRPr="001643B3">
        <w:rPr>
          <w:color w:val="000000" w:themeColor="text1"/>
        </w:rPr>
        <w:t xml:space="preserve"> “Random access on SBFD resources”; Samsung</w:t>
      </w:r>
    </w:p>
    <w:p w14:paraId="73E271C8" w14:textId="49F67CCE" w:rsidR="001643B3" w:rsidRDefault="00624F62" w:rsidP="001643B3">
      <w:pPr>
        <w:pStyle w:val="Reference"/>
        <w:numPr>
          <w:ilvl w:val="0"/>
          <w:numId w:val="19"/>
        </w:numPr>
        <w:spacing w:line="252" w:lineRule="auto"/>
        <w:rPr>
          <w:color w:val="000000" w:themeColor="text1"/>
        </w:rPr>
      </w:pPr>
      <w:r w:rsidRPr="001643B3">
        <w:rPr>
          <w:color w:val="000000" w:themeColor="text1"/>
        </w:rPr>
        <w:t>R1-2</w:t>
      </w:r>
      <w:r w:rsidR="001643B3" w:rsidRPr="001643B3">
        <w:rPr>
          <w:color w:val="000000" w:themeColor="text1"/>
        </w:rPr>
        <w:t>50</w:t>
      </w:r>
      <w:r w:rsidR="00892D33">
        <w:rPr>
          <w:color w:val="000000" w:themeColor="text1"/>
        </w:rPr>
        <w:t>2367</w:t>
      </w:r>
      <w:r w:rsidRPr="001643B3">
        <w:rPr>
          <w:color w:val="000000" w:themeColor="text1"/>
        </w:rPr>
        <w:t xml:space="preserve"> “Cross-link interference handling for SBFD”; Samsung</w:t>
      </w:r>
    </w:p>
    <w:p w14:paraId="1171C8D5" w14:textId="56ECE8F7" w:rsidR="001643B3" w:rsidRPr="001643B3" w:rsidRDefault="001643B3" w:rsidP="001643B3">
      <w:pPr>
        <w:pStyle w:val="Reference"/>
        <w:numPr>
          <w:ilvl w:val="0"/>
          <w:numId w:val="19"/>
        </w:numPr>
        <w:spacing w:line="252" w:lineRule="auto"/>
        <w:rPr>
          <w:color w:val="000000" w:themeColor="text1"/>
        </w:rPr>
      </w:pPr>
      <w:r w:rsidRPr="001643B3">
        <w:rPr>
          <w:color w:val="000000" w:themeColor="text1"/>
        </w:rPr>
        <w:t>R1-250</w:t>
      </w:r>
      <w:r w:rsidR="00892D33">
        <w:rPr>
          <w:color w:val="000000" w:themeColor="text1"/>
        </w:rPr>
        <w:t>35</w:t>
      </w:r>
      <w:r w:rsidRPr="001643B3">
        <w:rPr>
          <w:color w:val="000000" w:themeColor="text1"/>
        </w:rPr>
        <w:t>93 “UE features for Rel-19 Duplex Evolution for NR”; Samsung</w:t>
      </w:r>
    </w:p>
    <w:p w14:paraId="74645181" w14:textId="5919E630" w:rsidR="00565FC2" w:rsidRPr="00565FC2" w:rsidRDefault="00565FC2" w:rsidP="00395804">
      <w:pPr>
        <w:spacing w:after="0" w:line="240" w:lineRule="auto"/>
        <w:rPr>
          <w:color w:val="000000" w:themeColor="text1"/>
          <w:lang w:eastAsia="zh-CN"/>
        </w:rPr>
      </w:pPr>
    </w:p>
    <w:sectPr w:rsidR="00565FC2" w:rsidRPr="00565FC2" w:rsidSect="00762F4A">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D4C07" w14:textId="77777777" w:rsidR="009973B2" w:rsidRDefault="009973B2">
      <w:r>
        <w:separator/>
      </w:r>
    </w:p>
  </w:endnote>
  <w:endnote w:type="continuationSeparator" w:id="0">
    <w:p w14:paraId="0DF0CDF5" w14:textId="77777777" w:rsidR="009973B2" w:rsidRDefault="009973B2">
      <w:r>
        <w:continuationSeparator/>
      </w:r>
    </w:p>
  </w:endnote>
  <w:endnote w:type="continuationNotice" w:id="1">
    <w:p w14:paraId="7DC89C65" w14:textId="77777777" w:rsidR="009973B2" w:rsidRDefault="009973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0129DBD6" w:rsidR="004B42FD" w:rsidRDefault="004B42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345C7" w14:textId="77777777" w:rsidR="009973B2" w:rsidRDefault="009973B2">
      <w:r>
        <w:separator/>
      </w:r>
    </w:p>
  </w:footnote>
  <w:footnote w:type="continuationSeparator" w:id="0">
    <w:p w14:paraId="7F63FDCF" w14:textId="77777777" w:rsidR="009973B2" w:rsidRDefault="009973B2">
      <w:r>
        <w:continuationSeparator/>
      </w:r>
    </w:p>
  </w:footnote>
  <w:footnote w:type="continuationNotice" w:id="1">
    <w:p w14:paraId="1F44DE98" w14:textId="77777777" w:rsidR="009973B2" w:rsidRDefault="009973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4B42FD" w:rsidRDefault="004B42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EB53AF"/>
    <w:multiLevelType w:val="hybridMultilevel"/>
    <w:tmpl w:val="59547B92"/>
    <w:lvl w:ilvl="0" w:tplc="5010C9DA">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4" w15:restartNumberingAfterBreak="0">
    <w:nsid w:val="101B1675"/>
    <w:multiLevelType w:val="multilevel"/>
    <w:tmpl w:val="7AA0D1D6"/>
    <w:lvl w:ilvl="0">
      <w:numFmt w:val="bullet"/>
      <w:lvlText w:val="-"/>
      <w:lvlJc w:val="left"/>
      <w:pPr>
        <w:tabs>
          <w:tab w:val="num" w:pos="0"/>
        </w:tabs>
        <w:ind w:left="420" w:hanging="420"/>
      </w:pPr>
      <w:rPr>
        <w:rFonts w:ascii="Arial" w:hAnsi="Arial" w:cs="Aria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E63B48"/>
    <w:multiLevelType w:val="multilevel"/>
    <w:tmpl w:val="DAD84336"/>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Symbol" w:hAnsi="Symbo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065AF7"/>
    <w:multiLevelType w:val="hybridMultilevel"/>
    <w:tmpl w:val="E068A2E8"/>
    <w:lvl w:ilvl="0" w:tplc="5010C9DA">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1"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180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13" w15:restartNumberingAfterBreak="0">
    <w:nsid w:val="311654B3"/>
    <w:multiLevelType w:val="multilevel"/>
    <w:tmpl w:val="311654B3"/>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7"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FF35AF"/>
    <w:multiLevelType w:val="multilevel"/>
    <w:tmpl w:val="76B2E73A"/>
    <w:lvl w:ilvl="0">
      <w:numFmt w:val="bullet"/>
      <w:lvlText w:val="-"/>
      <w:lvlJc w:val="left"/>
      <w:pPr>
        <w:tabs>
          <w:tab w:val="num" w:pos="0"/>
        </w:tabs>
        <w:ind w:left="420" w:hanging="420"/>
      </w:pPr>
      <w:rPr>
        <w:rFonts w:ascii="Arial" w:hAnsi="Arial" w:cs="Aria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3F782113"/>
    <w:multiLevelType w:val="hybridMultilevel"/>
    <w:tmpl w:val="17FA2658"/>
    <w:lvl w:ilvl="0" w:tplc="5010C9DA">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1"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050731"/>
    <w:multiLevelType w:val="multilevel"/>
    <w:tmpl w:val="2A4E5D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3"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3"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34" w15:restartNumberingAfterBreak="0">
    <w:nsid w:val="649B4CB2"/>
    <w:multiLevelType w:val="hybridMultilevel"/>
    <w:tmpl w:val="70AABEA2"/>
    <w:lvl w:ilvl="0" w:tplc="1D905D16">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9"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595F1B"/>
    <w:multiLevelType w:val="multilevel"/>
    <w:tmpl w:val="CC7E923A"/>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Symbol" w:hAnsi="Symbo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A5866CC"/>
    <w:multiLevelType w:val="multilevel"/>
    <w:tmpl w:val="C00E8876"/>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Symbol" w:hAnsi="Symbo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7" w15:restartNumberingAfterBreak="0">
    <w:nsid w:val="7BAA72ED"/>
    <w:multiLevelType w:val="hybridMultilevel"/>
    <w:tmpl w:val="A3149E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0"/>
  </w:num>
  <w:num w:numId="3">
    <w:abstractNumId w:val="29"/>
  </w:num>
  <w:num w:numId="4">
    <w:abstractNumId w:val="30"/>
  </w:num>
  <w:num w:numId="5">
    <w:abstractNumId w:val="31"/>
  </w:num>
  <w:num w:numId="6">
    <w:abstractNumId w:val="7"/>
  </w:num>
  <w:num w:numId="7">
    <w:abstractNumId w:val="9"/>
  </w:num>
  <w:num w:numId="8">
    <w:abstractNumId w:val="2"/>
  </w:num>
  <w:num w:numId="9">
    <w:abstractNumId w:val="44"/>
  </w:num>
  <w:num w:numId="10">
    <w:abstractNumId w:val="15"/>
  </w:num>
  <w:num w:numId="11">
    <w:abstractNumId w:val="40"/>
  </w:num>
  <w:num w:numId="12">
    <w:abstractNumId w:val="17"/>
  </w:num>
  <w:num w:numId="13">
    <w:abstractNumId w:val="14"/>
  </w:num>
  <w:num w:numId="14">
    <w:abstractNumId w:val="21"/>
  </w:num>
  <w:num w:numId="15">
    <w:abstractNumId w:val="5"/>
  </w:num>
  <w:num w:numId="16">
    <w:abstractNumId w:val="35"/>
  </w:num>
  <w:num w:numId="17">
    <w:abstractNumId w:val="28"/>
  </w:num>
  <w:num w:numId="18">
    <w:abstractNumId w:val="23"/>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6"/>
  </w:num>
  <w:num w:numId="22">
    <w:abstractNumId w:val="12"/>
  </w:num>
  <w:num w:numId="23">
    <w:abstractNumId w:val="46"/>
  </w:num>
  <w:num w:numId="24">
    <w:abstractNumId w:val="43"/>
  </w:num>
  <w:num w:numId="25">
    <w:abstractNumId w:val="8"/>
  </w:num>
  <w:num w:numId="26">
    <w:abstractNumId w:val="13"/>
  </w:num>
  <w:num w:numId="27">
    <w:abstractNumId w:val="41"/>
  </w:num>
  <w:num w:numId="28">
    <w:abstractNumId w:val="45"/>
  </w:num>
  <w:num w:numId="29">
    <w:abstractNumId w:val="3"/>
  </w:num>
  <w:num w:numId="30">
    <w:abstractNumId w:val="20"/>
  </w:num>
  <w:num w:numId="31">
    <w:abstractNumId w:val="10"/>
  </w:num>
  <w:num w:numId="32">
    <w:abstractNumId w:val="38"/>
  </w:num>
  <w:num w:numId="33">
    <w:abstractNumId w:val="1"/>
  </w:num>
  <w:num w:numId="34">
    <w:abstractNumId w:val="11"/>
  </w:num>
  <w:num w:numId="35">
    <w:abstractNumId w:val="16"/>
  </w:num>
  <w:num w:numId="36">
    <w:abstractNumId w:val="32"/>
  </w:num>
  <w:num w:numId="37">
    <w:abstractNumId w:val="24"/>
  </w:num>
  <w:num w:numId="38">
    <w:abstractNumId w:val="42"/>
  </w:num>
  <w:num w:numId="39">
    <w:abstractNumId w:val="36"/>
  </w:num>
  <w:num w:numId="40">
    <w:abstractNumId w:val="27"/>
  </w:num>
  <w:num w:numId="41">
    <w:abstractNumId w:val="22"/>
  </w:num>
  <w:num w:numId="42">
    <w:abstractNumId w:val="4"/>
  </w:num>
  <w:num w:numId="43">
    <w:abstractNumId w:val="19"/>
  </w:num>
  <w:num w:numId="44">
    <w:abstractNumId w:val="47"/>
  </w:num>
  <w:num w:numId="45">
    <w:abstractNumId w:val="34"/>
  </w:num>
  <w:num w:numId="46">
    <w:abstractNumId w:val="39"/>
  </w:num>
  <w:num w:numId="47">
    <w:abstractNumId w:val="33"/>
  </w:num>
  <w:num w:numId="48">
    <w:abstractNumId w:val="37"/>
  </w:num>
  <w:num w:numId="49">
    <w:abstractNumId w:val="18"/>
  </w:num>
  <w:num w:numId="50">
    <w:abstractNumId w:val="2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CA" w:vendorID="64" w:dllVersion="4096" w:nlCheck="1" w:checkStyle="0"/>
  <w:activeWritingStyle w:appName="MSWord" w:lang="en-GB" w:vendorID="64" w:dllVersion="4096" w:nlCheck="1" w:checkStyle="0"/>
  <w:activeWritingStyle w:appName="MSWord" w:lang="ko-K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1805"/>
    <w:rsid w:val="000025F3"/>
    <w:rsid w:val="000027FF"/>
    <w:rsid w:val="00002810"/>
    <w:rsid w:val="00002A37"/>
    <w:rsid w:val="00002AC8"/>
    <w:rsid w:val="00003D92"/>
    <w:rsid w:val="0000401D"/>
    <w:rsid w:val="00004082"/>
    <w:rsid w:val="0000412A"/>
    <w:rsid w:val="00004243"/>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455"/>
    <w:rsid w:val="000168D8"/>
    <w:rsid w:val="00016EFE"/>
    <w:rsid w:val="00016FA7"/>
    <w:rsid w:val="00017E09"/>
    <w:rsid w:val="00021341"/>
    <w:rsid w:val="00021F86"/>
    <w:rsid w:val="00022008"/>
    <w:rsid w:val="00023370"/>
    <w:rsid w:val="0002357D"/>
    <w:rsid w:val="0002363C"/>
    <w:rsid w:val="000242AF"/>
    <w:rsid w:val="00024B50"/>
    <w:rsid w:val="00024DD6"/>
    <w:rsid w:val="0002564D"/>
    <w:rsid w:val="00025955"/>
    <w:rsid w:val="00025ECA"/>
    <w:rsid w:val="00026C90"/>
    <w:rsid w:val="000277BD"/>
    <w:rsid w:val="000306CB"/>
    <w:rsid w:val="000311FE"/>
    <w:rsid w:val="00031550"/>
    <w:rsid w:val="00031C44"/>
    <w:rsid w:val="000325B8"/>
    <w:rsid w:val="00032E10"/>
    <w:rsid w:val="000337AC"/>
    <w:rsid w:val="0003444C"/>
    <w:rsid w:val="00034AC7"/>
    <w:rsid w:val="00034C15"/>
    <w:rsid w:val="00034D97"/>
    <w:rsid w:val="00035F24"/>
    <w:rsid w:val="000361B2"/>
    <w:rsid w:val="00036BA1"/>
    <w:rsid w:val="000371BF"/>
    <w:rsid w:val="000372D8"/>
    <w:rsid w:val="000405E1"/>
    <w:rsid w:val="00040E5A"/>
    <w:rsid w:val="000422E2"/>
    <w:rsid w:val="0004289D"/>
    <w:rsid w:val="00042F22"/>
    <w:rsid w:val="000430AA"/>
    <w:rsid w:val="000442CD"/>
    <w:rsid w:val="000444EF"/>
    <w:rsid w:val="00044BAA"/>
    <w:rsid w:val="00046142"/>
    <w:rsid w:val="00046387"/>
    <w:rsid w:val="000465F4"/>
    <w:rsid w:val="000471AD"/>
    <w:rsid w:val="00047BBF"/>
    <w:rsid w:val="000500F0"/>
    <w:rsid w:val="000501C0"/>
    <w:rsid w:val="00050568"/>
    <w:rsid w:val="00050D58"/>
    <w:rsid w:val="00050E8F"/>
    <w:rsid w:val="000513D7"/>
    <w:rsid w:val="00051462"/>
    <w:rsid w:val="000514D9"/>
    <w:rsid w:val="0005195C"/>
    <w:rsid w:val="00052615"/>
    <w:rsid w:val="00052A07"/>
    <w:rsid w:val="0005337C"/>
    <w:rsid w:val="000534E3"/>
    <w:rsid w:val="00053649"/>
    <w:rsid w:val="00053691"/>
    <w:rsid w:val="00053BBE"/>
    <w:rsid w:val="00053E67"/>
    <w:rsid w:val="00054A47"/>
    <w:rsid w:val="0005513D"/>
    <w:rsid w:val="0005516C"/>
    <w:rsid w:val="00055C58"/>
    <w:rsid w:val="0005606A"/>
    <w:rsid w:val="00056A50"/>
    <w:rsid w:val="00056B06"/>
    <w:rsid w:val="00056FC9"/>
    <w:rsid w:val="00057117"/>
    <w:rsid w:val="00057129"/>
    <w:rsid w:val="0005719E"/>
    <w:rsid w:val="00057531"/>
    <w:rsid w:val="0006024A"/>
    <w:rsid w:val="000604B0"/>
    <w:rsid w:val="000605A0"/>
    <w:rsid w:val="00060870"/>
    <w:rsid w:val="00060E1A"/>
    <w:rsid w:val="000616E7"/>
    <w:rsid w:val="00061BA4"/>
    <w:rsid w:val="000620B1"/>
    <w:rsid w:val="00062EEC"/>
    <w:rsid w:val="0006324F"/>
    <w:rsid w:val="000633C0"/>
    <w:rsid w:val="0006487E"/>
    <w:rsid w:val="00064956"/>
    <w:rsid w:val="00065BDC"/>
    <w:rsid w:val="00065C2E"/>
    <w:rsid w:val="00065E1A"/>
    <w:rsid w:val="000661CA"/>
    <w:rsid w:val="00070702"/>
    <w:rsid w:val="00071592"/>
    <w:rsid w:val="0007214B"/>
    <w:rsid w:val="00072DED"/>
    <w:rsid w:val="00073012"/>
    <w:rsid w:val="00073348"/>
    <w:rsid w:val="00073752"/>
    <w:rsid w:val="00074237"/>
    <w:rsid w:val="00074739"/>
    <w:rsid w:val="000747A2"/>
    <w:rsid w:val="00074893"/>
    <w:rsid w:val="00076110"/>
    <w:rsid w:val="0007614B"/>
    <w:rsid w:val="000766BB"/>
    <w:rsid w:val="00077768"/>
    <w:rsid w:val="00077E31"/>
    <w:rsid w:val="00077E5F"/>
    <w:rsid w:val="0008036A"/>
    <w:rsid w:val="0008093B"/>
    <w:rsid w:val="000809C7"/>
    <w:rsid w:val="00081022"/>
    <w:rsid w:val="00081AE6"/>
    <w:rsid w:val="00082654"/>
    <w:rsid w:val="00083C44"/>
    <w:rsid w:val="000855EB"/>
    <w:rsid w:val="00085B52"/>
    <w:rsid w:val="000866F2"/>
    <w:rsid w:val="00086BCB"/>
    <w:rsid w:val="00086BF7"/>
    <w:rsid w:val="00087459"/>
    <w:rsid w:val="00087A1B"/>
    <w:rsid w:val="00087DB8"/>
    <w:rsid w:val="0009009F"/>
    <w:rsid w:val="0009036C"/>
    <w:rsid w:val="00090A8A"/>
    <w:rsid w:val="00090BA9"/>
    <w:rsid w:val="00091090"/>
    <w:rsid w:val="00091474"/>
    <w:rsid w:val="00091557"/>
    <w:rsid w:val="00091F66"/>
    <w:rsid w:val="0009230F"/>
    <w:rsid w:val="000924C1"/>
    <w:rsid w:val="000924F0"/>
    <w:rsid w:val="00092720"/>
    <w:rsid w:val="00092C37"/>
    <w:rsid w:val="00093474"/>
    <w:rsid w:val="00093BAD"/>
    <w:rsid w:val="000940A2"/>
    <w:rsid w:val="0009436F"/>
    <w:rsid w:val="00094847"/>
    <w:rsid w:val="00094861"/>
    <w:rsid w:val="00094AF8"/>
    <w:rsid w:val="00094F22"/>
    <w:rsid w:val="0009510F"/>
    <w:rsid w:val="00095361"/>
    <w:rsid w:val="00095379"/>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95"/>
    <w:rsid w:val="000A57F1"/>
    <w:rsid w:val="000A5BAE"/>
    <w:rsid w:val="000A5FBA"/>
    <w:rsid w:val="000A6377"/>
    <w:rsid w:val="000A6953"/>
    <w:rsid w:val="000A728C"/>
    <w:rsid w:val="000B06BD"/>
    <w:rsid w:val="000B0A6F"/>
    <w:rsid w:val="000B0DA3"/>
    <w:rsid w:val="000B0F55"/>
    <w:rsid w:val="000B145F"/>
    <w:rsid w:val="000B266F"/>
    <w:rsid w:val="000B2719"/>
    <w:rsid w:val="000B3A8F"/>
    <w:rsid w:val="000B3B8E"/>
    <w:rsid w:val="000B4409"/>
    <w:rsid w:val="000B4AB9"/>
    <w:rsid w:val="000B4B56"/>
    <w:rsid w:val="000B51B2"/>
    <w:rsid w:val="000B51C5"/>
    <w:rsid w:val="000B5748"/>
    <w:rsid w:val="000B58C3"/>
    <w:rsid w:val="000B61E9"/>
    <w:rsid w:val="000C0745"/>
    <w:rsid w:val="000C0AB1"/>
    <w:rsid w:val="000C0B2E"/>
    <w:rsid w:val="000C1069"/>
    <w:rsid w:val="000C152F"/>
    <w:rsid w:val="000C165A"/>
    <w:rsid w:val="000C1AE3"/>
    <w:rsid w:val="000C2CCC"/>
    <w:rsid w:val="000C2E19"/>
    <w:rsid w:val="000C3307"/>
    <w:rsid w:val="000C3E3F"/>
    <w:rsid w:val="000C4F15"/>
    <w:rsid w:val="000C6734"/>
    <w:rsid w:val="000C6E3A"/>
    <w:rsid w:val="000C6F69"/>
    <w:rsid w:val="000C7858"/>
    <w:rsid w:val="000C7E6A"/>
    <w:rsid w:val="000C7F91"/>
    <w:rsid w:val="000D0C07"/>
    <w:rsid w:val="000D0D07"/>
    <w:rsid w:val="000D0D5E"/>
    <w:rsid w:val="000D1DD6"/>
    <w:rsid w:val="000D28D6"/>
    <w:rsid w:val="000D2EDC"/>
    <w:rsid w:val="000D3138"/>
    <w:rsid w:val="000D35BA"/>
    <w:rsid w:val="000D3848"/>
    <w:rsid w:val="000D4797"/>
    <w:rsid w:val="000D4D80"/>
    <w:rsid w:val="000D5355"/>
    <w:rsid w:val="000D5802"/>
    <w:rsid w:val="000D5D2C"/>
    <w:rsid w:val="000D615A"/>
    <w:rsid w:val="000D67BF"/>
    <w:rsid w:val="000D73A4"/>
    <w:rsid w:val="000D793A"/>
    <w:rsid w:val="000D7B02"/>
    <w:rsid w:val="000E0527"/>
    <w:rsid w:val="000E0574"/>
    <w:rsid w:val="000E0DF3"/>
    <w:rsid w:val="000E1357"/>
    <w:rsid w:val="000E1420"/>
    <w:rsid w:val="000E1E92"/>
    <w:rsid w:val="000E210C"/>
    <w:rsid w:val="000E212F"/>
    <w:rsid w:val="000E2CE7"/>
    <w:rsid w:val="000E4EA2"/>
    <w:rsid w:val="000E5204"/>
    <w:rsid w:val="000E6817"/>
    <w:rsid w:val="000E7506"/>
    <w:rsid w:val="000E76AB"/>
    <w:rsid w:val="000F0267"/>
    <w:rsid w:val="000F06D6"/>
    <w:rsid w:val="000F0EB1"/>
    <w:rsid w:val="000F1106"/>
    <w:rsid w:val="000F1930"/>
    <w:rsid w:val="000F19B5"/>
    <w:rsid w:val="000F2136"/>
    <w:rsid w:val="000F2F30"/>
    <w:rsid w:val="000F2FEE"/>
    <w:rsid w:val="000F31C2"/>
    <w:rsid w:val="000F3BE9"/>
    <w:rsid w:val="000F3F6C"/>
    <w:rsid w:val="000F4163"/>
    <w:rsid w:val="000F481A"/>
    <w:rsid w:val="000F4F21"/>
    <w:rsid w:val="000F505D"/>
    <w:rsid w:val="000F50C8"/>
    <w:rsid w:val="000F50FB"/>
    <w:rsid w:val="000F6000"/>
    <w:rsid w:val="000F6173"/>
    <w:rsid w:val="000F664D"/>
    <w:rsid w:val="000F6CD8"/>
    <w:rsid w:val="000F6DF3"/>
    <w:rsid w:val="000F6F43"/>
    <w:rsid w:val="000F73D3"/>
    <w:rsid w:val="001005FF"/>
    <w:rsid w:val="0010139C"/>
    <w:rsid w:val="00101867"/>
    <w:rsid w:val="0010186F"/>
    <w:rsid w:val="0010191D"/>
    <w:rsid w:val="001022C6"/>
    <w:rsid w:val="00102EE8"/>
    <w:rsid w:val="001031E7"/>
    <w:rsid w:val="001033FE"/>
    <w:rsid w:val="001037BC"/>
    <w:rsid w:val="00104732"/>
    <w:rsid w:val="0010494D"/>
    <w:rsid w:val="0010577B"/>
    <w:rsid w:val="001062CE"/>
    <w:rsid w:val="001062FB"/>
    <w:rsid w:val="001063E6"/>
    <w:rsid w:val="00106411"/>
    <w:rsid w:val="0010646D"/>
    <w:rsid w:val="001066CD"/>
    <w:rsid w:val="00112156"/>
    <w:rsid w:val="001134E5"/>
    <w:rsid w:val="00113CF4"/>
    <w:rsid w:val="00114422"/>
    <w:rsid w:val="001144F1"/>
    <w:rsid w:val="001153EA"/>
    <w:rsid w:val="00115643"/>
    <w:rsid w:val="00115949"/>
    <w:rsid w:val="001160D9"/>
    <w:rsid w:val="00116751"/>
    <w:rsid w:val="00116765"/>
    <w:rsid w:val="001178B6"/>
    <w:rsid w:val="00121725"/>
    <w:rsid w:val="00121982"/>
    <w:rsid w:val="001219F5"/>
    <w:rsid w:val="00121A20"/>
    <w:rsid w:val="00121CC7"/>
    <w:rsid w:val="001229BA"/>
    <w:rsid w:val="00122E31"/>
    <w:rsid w:val="001234EF"/>
    <w:rsid w:val="0012377F"/>
    <w:rsid w:val="00123821"/>
    <w:rsid w:val="00123A79"/>
    <w:rsid w:val="00123AD8"/>
    <w:rsid w:val="00123D48"/>
    <w:rsid w:val="00124314"/>
    <w:rsid w:val="0012434F"/>
    <w:rsid w:val="00124BAC"/>
    <w:rsid w:val="00124CD6"/>
    <w:rsid w:val="001256DD"/>
    <w:rsid w:val="00125E5C"/>
    <w:rsid w:val="001268BD"/>
    <w:rsid w:val="00126B4A"/>
    <w:rsid w:val="00127234"/>
    <w:rsid w:val="00127732"/>
    <w:rsid w:val="0013036A"/>
    <w:rsid w:val="001305D3"/>
    <w:rsid w:val="001306C8"/>
    <w:rsid w:val="00130A59"/>
    <w:rsid w:val="00130D26"/>
    <w:rsid w:val="001319D8"/>
    <w:rsid w:val="00131AAB"/>
    <w:rsid w:val="00131FA7"/>
    <w:rsid w:val="00132FD0"/>
    <w:rsid w:val="00133A2B"/>
    <w:rsid w:val="00133BCA"/>
    <w:rsid w:val="00133DB1"/>
    <w:rsid w:val="001344C0"/>
    <w:rsid w:val="001344D5"/>
    <w:rsid w:val="001346FA"/>
    <w:rsid w:val="00134D27"/>
    <w:rsid w:val="00135252"/>
    <w:rsid w:val="00135C2B"/>
    <w:rsid w:val="00136414"/>
    <w:rsid w:val="00136964"/>
    <w:rsid w:val="001376E5"/>
    <w:rsid w:val="00137AB5"/>
    <w:rsid w:val="00137F0B"/>
    <w:rsid w:val="00137F12"/>
    <w:rsid w:val="001401A2"/>
    <w:rsid w:val="0014059A"/>
    <w:rsid w:val="001406AF"/>
    <w:rsid w:val="001408B6"/>
    <w:rsid w:val="00140BC2"/>
    <w:rsid w:val="00141BE3"/>
    <w:rsid w:val="00141FDD"/>
    <w:rsid w:val="00142C64"/>
    <w:rsid w:val="00143597"/>
    <w:rsid w:val="00143EDF"/>
    <w:rsid w:val="001452BA"/>
    <w:rsid w:val="00146179"/>
    <w:rsid w:val="001463D8"/>
    <w:rsid w:val="0014662D"/>
    <w:rsid w:val="00146A53"/>
    <w:rsid w:val="00146BBD"/>
    <w:rsid w:val="001478E1"/>
    <w:rsid w:val="00147D51"/>
    <w:rsid w:val="001501AC"/>
    <w:rsid w:val="0015085C"/>
    <w:rsid w:val="00150939"/>
    <w:rsid w:val="00150F6E"/>
    <w:rsid w:val="00151196"/>
    <w:rsid w:val="001513F1"/>
    <w:rsid w:val="001519B6"/>
    <w:rsid w:val="00151E23"/>
    <w:rsid w:val="00151F12"/>
    <w:rsid w:val="0015215F"/>
    <w:rsid w:val="001526E0"/>
    <w:rsid w:val="00152E0E"/>
    <w:rsid w:val="0015325C"/>
    <w:rsid w:val="00153DBE"/>
    <w:rsid w:val="00153E1E"/>
    <w:rsid w:val="001543D3"/>
    <w:rsid w:val="00154A26"/>
    <w:rsid w:val="00154E23"/>
    <w:rsid w:val="001551B5"/>
    <w:rsid w:val="001560C0"/>
    <w:rsid w:val="00156A8F"/>
    <w:rsid w:val="00160ADE"/>
    <w:rsid w:val="00160B37"/>
    <w:rsid w:val="00161518"/>
    <w:rsid w:val="001617E3"/>
    <w:rsid w:val="00161C5B"/>
    <w:rsid w:val="00163227"/>
    <w:rsid w:val="0016348B"/>
    <w:rsid w:val="00164264"/>
    <w:rsid w:val="0016435C"/>
    <w:rsid w:val="001643B3"/>
    <w:rsid w:val="001659C1"/>
    <w:rsid w:val="001667C1"/>
    <w:rsid w:val="00167893"/>
    <w:rsid w:val="00172967"/>
    <w:rsid w:val="00172ACB"/>
    <w:rsid w:val="00173119"/>
    <w:rsid w:val="001733A8"/>
    <w:rsid w:val="00173A8E"/>
    <w:rsid w:val="00174992"/>
    <w:rsid w:val="0017502C"/>
    <w:rsid w:val="0017563C"/>
    <w:rsid w:val="0017585B"/>
    <w:rsid w:val="001758AB"/>
    <w:rsid w:val="001758D7"/>
    <w:rsid w:val="001768B3"/>
    <w:rsid w:val="001805B6"/>
    <w:rsid w:val="0018062B"/>
    <w:rsid w:val="00180724"/>
    <w:rsid w:val="00180CF0"/>
    <w:rsid w:val="001812A9"/>
    <w:rsid w:val="0018143F"/>
    <w:rsid w:val="0018165C"/>
    <w:rsid w:val="001816C0"/>
    <w:rsid w:val="00181EF5"/>
    <w:rsid w:val="00181EFA"/>
    <w:rsid w:val="00181FF8"/>
    <w:rsid w:val="00182F38"/>
    <w:rsid w:val="00184BE5"/>
    <w:rsid w:val="0018520E"/>
    <w:rsid w:val="001853DE"/>
    <w:rsid w:val="00185482"/>
    <w:rsid w:val="0018551A"/>
    <w:rsid w:val="0018568D"/>
    <w:rsid w:val="00186006"/>
    <w:rsid w:val="001863D4"/>
    <w:rsid w:val="00186AEF"/>
    <w:rsid w:val="001872D7"/>
    <w:rsid w:val="00190AC1"/>
    <w:rsid w:val="00190D3D"/>
    <w:rsid w:val="00191AE3"/>
    <w:rsid w:val="00191FD8"/>
    <w:rsid w:val="00192280"/>
    <w:rsid w:val="00192312"/>
    <w:rsid w:val="001923E7"/>
    <w:rsid w:val="0019341A"/>
    <w:rsid w:val="001934C4"/>
    <w:rsid w:val="00193625"/>
    <w:rsid w:val="0019425A"/>
    <w:rsid w:val="001943F4"/>
    <w:rsid w:val="00194949"/>
    <w:rsid w:val="001956C5"/>
    <w:rsid w:val="00195AC0"/>
    <w:rsid w:val="00195EF9"/>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1FA0"/>
    <w:rsid w:val="001A214E"/>
    <w:rsid w:val="001A22B6"/>
    <w:rsid w:val="001A2564"/>
    <w:rsid w:val="001A2E28"/>
    <w:rsid w:val="001A3704"/>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7A7"/>
    <w:rsid w:val="001B48B6"/>
    <w:rsid w:val="001B4E77"/>
    <w:rsid w:val="001B54FA"/>
    <w:rsid w:val="001B5A5D"/>
    <w:rsid w:val="001B5E4A"/>
    <w:rsid w:val="001B5FD6"/>
    <w:rsid w:val="001B642D"/>
    <w:rsid w:val="001B6FC0"/>
    <w:rsid w:val="001B7593"/>
    <w:rsid w:val="001B7DA4"/>
    <w:rsid w:val="001C0193"/>
    <w:rsid w:val="001C09A0"/>
    <w:rsid w:val="001C09B8"/>
    <w:rsid w:val="001C1071"/>
    <w:rsid w:val="001C1C4E"/>
    <w:rsid w:val="001C1C81"/>
    <w:rsid w:val="001C1CE5"/>
    <w:rsid w:val="001C23CB"/>
    <w:rsid w:val="001C349F"/>
    <w:rsid w:val="001C3B81"/>
    <w:rsid w:val="001C3BC0"/>
    <w:rsid w:val="001C3D2A"/>
    <w:rsid w:val="001C4623"/>
    <w:rsid w:val="001C46DC"/>
    <w:rsid w:val="001C5892"/>
    <w:rsid w:val="001C5D46"/>
    <w:rsid w:val="001C6E6A"/>
    <w:rsid w:val="001C7333"/>
    <w:rsid w:val="001C7545"/>
    <w:rsid w:val="001C7732"/>
    <w:rsid w:val="001C7AB8"/>
    <w:rsid w:val="001D00E0"/>
    <w:rsid w:val="001D0ABA"/>
    <w:rsid w:val="001D0FDA"/>
    <w:rsid w:val="001D258A"/>
    <w:rsid w:val="001D2D93"/>
    <w:rsid w:val="001D308E"/>
    <w:rsid w:val="001D3352"/>
    <w:rsid w:val="001D37C4"/>
    <w:rsid w:val="001D39E5"/>
    <w:rsid w:val="001D498B"/>
    <w:rsid w:val="001D4B72"/>
    <w:rsid w:val="001D4EBC"/>
    <w:rsid w:val="001D50FD"/>
    <w:rsid w:val="001D51BA"/>
    <w:rsid w:val="001D53E7"/>
    <w:rsid w:val="001D5761"/>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4300"/>
    <w:rsid w:val="001E57D5"/>
    <w:rsid w:val="001E58E2"/>
    <w:rsid w:val="001E5B62"/>
    <w:rsid w:val="001E5B96"/>
    <w:rsid w:val="001E6206"/>
    <w:rsid w:val="001E74EE"/>
    <w:rsid w:val="001E7918"/>
    <w:rsid w:val="001E7AD0"/>
    <w:rsid w:val="001E7AED"/>
    <w:rsid w:val="001E7BD7"/>
    <w:rsid w:val="001F01A5"/>
    <w:rsid w:val="001F029E"/>
    <w:rsid w:val="001F0F4C"/>
    <w:rsid w:val="001F10CE"/>
    <w:rsid w:val="001F1171"/>
    <w:rsid w:val="001F1353"/>
    <w:rsid w:val="001F1536"/>
    <w:rsid w:val="001F2C44"/>
    <w:rsid w:val="001F38F8"/>
    <w:rsid w:val="001F3916"/>
    <w:rsid w:val="001F3CCF"/>
    <w:rsid w:val="001F54C5"/>
    <w:rsid w:val="001F5984"/>
    <w:rsid w:val="001F5D02"/>
    <w:rsid w:val="001F5D43"/>
    <w:rsid w:val="001F662C"/>
    <w:rsid w:val="001F6A4B"/>
    <w:rsid w:val="001F6F16"/>
    <w:rsid w:val="001F7074"/>
    <w:rsid w:val="001F7A77"/>
    <w:rsid w:val="001F7AB7"/>
    <w:rsid w:val="00200490"/>
    <w:rsid w:val="002019DE"/>
    <w:rsid w:val="00201DB8"/>
    <w:rsid w:val="00201F3A"/>
    <w:rsid w:val="002031D1"/>
    <w:rsid w:val="0020322A"/>
    <w:rsid w:val="0020392C"/>
    <w:rsid w:val="00203E47"/>
    <w:rsid w:val="00203F96"/>
    <w:rsid w:val="0020441F"/>
    <w:rsid w:val="00206852"/>
    <w:rsid w:val="002069B2"/>
    <w:rsid w:val="00206A30"/>
    <w:rsid w:val="0020780C"/>
    <w:rsid w:val="00207FA3"/>
    <w:rsid w:val="00210868"/>
    <w:rsid w:val="00211056"/>
    <w:rsid w:val="002111BC"/>
    <w:rsid w:val="00212489"/>
    <w:rsid w:val="002124E0"/>
    <w:rsid w:val="00212EC5"/>
    <w:rsid w:val="00214174"/>
    <w:rsid w:val="002143B5"/>
    <w:rsid w:val="00214A81"/>
    <w:rsid w:val="00214DA8"/>
    <w:rsid w:val="00215423"/>
    <w:rsid w:val="0021563C"/>
    <w:rsid w:val="002158FA"/>
    <w:rsid w:val="00215FB8"/>
    <w:rsid w:val="002172A2"/>
    <w:rsid w:val="00217901"/>
    <w:rsid w:val="002179AC"/>
    <w:rsid w:val="002202AF"/>
    <w:rsid w:val="00220600"/>
    <w:rsid w:val="00220734"/>
    <w:rsid w:val="00220B58"/>
    <w:rsid w:val="002215C6"/>
    <w:rsid w:val="0022171E"/>
    <w:rsid w:val="00222251"/>
    <w:rsid w:val="002224DB"/>
    <w:rsid w:val="00223625"/>
    <w:rsid w:val="00223877"/>
    <w:rsid w:val="00223936"/>
    <w:rsid w:val="00223F56"/>
    <w:rsid w:val="00223FCB"/>
    <w:rsid w:val="0022472F"/>
    <w:rsid w:val="00224B42"/>
    <w:rsid w:val="002252C3"/>
    <w:rsid w:val="00225C54"/>
    <w:rsid w:val="00225CD8"/>
    <w:rsid w:val="00225DF8"/>
    <w:rsid w:val="00226151"/>
    <w:rsid w:val="0022674C"/>
    <w:rsid w:val="00226CCE"/>
    <w:rsid w:val="002276AB"/>
    <w:rsid w:val="00230765"/>
    <w:rsid w:val="00230D18"/>
    <w:rsid w:val="00230E75"/>
    <w:rsid w:val="00231096"/>
    <w:rsid w:val="00231362"/>
    <w:rsid w:val="00231678"/>
    <w:rsid w:val="002319E4"/>
    <w:rsid w:val="0023214D"/>
    <w:rsid w:val="0023259B"/>
    <w:rsid w:val="00232883"/>
    <w:rsid w:val="002329DB"/>
    <w:rsid w:val="002341DC"/>
    <w:rsid w:val="002344F9"/>
    <w:rsid w:val="00235632"/>
    <w:rsid w:val="00235872"/>
    <w:rsid w:val="00236D51"/>
    <w:rsid w:val="00236F90"/>
    <w:rsid w:val="002370D6"/>
    <w:rsid w:val="00237DF1"/>
    <w:rsid w:val="00240576"/>
    <w:rsid w:val="00240BBE"/>
    <w:rsid w:val="0024101B"/>
    <w:rsid w:val="002411C1"/>
    <w:rsid w:val="00241559"/>
    <w:rsid w:val="00241B12"/>
    <w:rsid w:val="002420F3"/>
    <w:rsid w:val="00242854"/>
    <w:rsid w:val="002435B3"/>
    <w:rsid w:val="002441DA"/>
    <w:rsid w:val="002441EF"/>
    <w:rsid w:val="00244615"/>
    <w:rsid w:val="00244C06"/>
    <w:rsid w:val="00245227"/>
    <w:rsid w:val="002457A2"/>
    <w:rsid w:val="002458EB"/>
    <w:rsid w:val="00245F0E"/>
    <w:rsid w:val="00246A0B"/>
    <w:rsid w:val="00246D85"/>
    <w:rsid w:val="00246E63"/>
    <w:rsid w:val="00247B9C"/>
    <w:rsid w:val="00247C58"/>
    <w:rsid w:val="002500C8"/>
    <w:rsid w:val="00250194"/>
    <w:rsid w:val="00250244"/>
    <w:rsid w:val="00252452"/>
    <w:rsid w:val="002550A2"/>
    <w:rsid w:val="00256E54"/>
    <w:rsid w:val="00257512"/>
    <w:rsid w:val="00257543"/>
    <w:rsid w:val="00257EA0"/>
    <w:rsid w:val="00260458"/>
    <w:rsid w:val="00260ED0"/>
    <w:rsid w:val="002614DB"/>
    <w:rsid w:val="0026169A"/>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489"/>
    <w:rsid w:val="002709CF"/>
    <w:rsid w:val="0027144F"/>
    <w:rsid w:val="00271813"/>
    <w:rsid w:val="00271F3A"/>
    <w:rsid w:val="0027232B"/>
    <w:rsid w:val="00272BD4"/>
    <w:rsid w:val="00272DC0"/>
    <w:rsid w:val="00273278"/>
    <w:rsid w:val="002737F4"/>
    <w:rsid w:val="002749AA"/>
    <w:rsid w:val="00274C4C"/>
    <w:rsid w:val="002751E5"/>
    <w:rsid w:val="00275376"/>
    <w:rsid w:val="002754B6"/>
    <w:rsid w:val="002762E9"/>
    <w:rsid w:val="00277A4A"/>
    <w:rsid w:val="002805F5"/>
    <w:rsid w:val="00280751"/>
    <w:rsid w:val="0028219A"/>
    <w:rsid w:val="0028280A"/>
    <w:rsid w:val="00282BC5"/>
    <w:rsid w:val="00283245"/>
    <w:rsid w:val="00283307"/>
    <w:rsid w:val="002835AA"/>
    <w:rsid w:val="002844D4"/>
    <w:rsid w:val="002845A7"/>
    <w:rsid w:val="00284FC8"/>
    <w:rsid w:val="00285CED"/>
    <w:rsid w:val="002860F0"/>
    <w:rsid w:val="002865A3"/>
    <w:rsid w:val="00286810"/>
    <w:rsid w:val="00286ACD"/>
    <w:rsid w:val="00286E34"/>
    <w:rsid w:val="002870FC"/>
    <w:rsid w:val="002875E2"/>
    <w:rsid w:val="00287838"/>
    <w:rsid w:val="00287884"/>
    <w:rsid w:val="002879A0"/>
    <w:rsid w:val="002907B5"/>
    <w:rsid w:val="00290C73"/>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07A9"/>
    <w:rsid w:val="002A1189"/>
    <w:rsid w:val="002A1D4E"/>
    <w:rsid w:val="002A2762"/>
    <w:rsid w:val="002A2869"/>
    <w:rsid w:val="002A2B7C"/>
    <w:rsid w:val="002A354A"/>
    <w:rsid w:val="002A37B9"/>
    <w:rsid w:val="002A488A"/>
    <w:rsid w:val="002A5151"/>
    <w:rsid w:val="002A557A"/>
    <w:rsid w:val="002A6B83"/>
    <w:rsid w:val="002A6E0C"/>
    <w:rsid w:val="002A7A94"/>
    <w:rsid w:val="002B056E"/>
    <w:rsid w:val="002B0FFF"/>
    <w:rsid w:val="002B1BD0"/>
    <w:rsid w:val="002B1E62"/>
    <w:rsid w:val="002B239F"/>
    <w:rsid w:val="002B24D6"/>
    <w:rsid w:val="002B24E8"/>
    <w:rsid w:val="002B2DE9"/>
    <w:rsid w:val="002B35C0"/>
    <w:rsid w:val="002B365B"/>
    <w:rsid w:val="002B4BFB"/>
    <w:rsid w:val="002B4EFF"/>
    <w:rsid w:val="002B5EE0"/>
    <w:rsid w:val="002B5F8F"/>
    <w:rsid w:val="002B6319"/>
    <w:rsid w:val="002B655C"/>
    <w:rsid w:val="002B74B2"/>
    <w:rsid w:val="002B7D61"/>
    <w:rsid w:val="002B7DC9"/>
    <w:rsid w:val="002C0261"/>
    <w:rsid w:val="002C0575"/>
    <w:rsid w:val="002C0730"/>
    <w:rsid w:val="002C162E"/>
    <w:rsid w:val="002C18AC"/>
    <w:rsid w:val="002C2E43"/>
    <w:rsid w:val="002C2EDF"/>
    <w:rsid w:val="002C2FF4"/>
    <w:rsid w:val="002C3B89"/>
    <w:rsid w:val="002C41E6"/>
    <w:rsid w:val="002C4947"/>
    <w:rsid w:val="002C5726"/>
    <w:rsid w:val="002C5916"/>
    <w:rsid w:val="002C5BD9"/>
    <w:rsid w:val="002C5F2F"/>
    <w:rsid w:val="002C5F85"/>
    <w:rsid w:val="002C6C53"/>
    <w:rsid w:val="002D067A"/>
    <w:rsid w:val="002D071A"/>
    <w:rsid w:val="002D18E6"/>
    <w:rsid w:val="002D1F67"/>
    <w:rsid w:val="002D2628"/>
    <w:rsid w:val="002D2740"/>
    <w:rsid w:val="002D304D"/>
    <w:rsid w:val="002D34B2"/>
    <w:rsid w:val="002D42EB"/>
    <w:rsid w:val="002D48B0"/>
    <w:rsid w:val="002D4BE9"/>
    <w:rsid w:val="002D58F6"/>
    <w:rsid w:val="002D5A23"/>
    <w:rsid w:val="002D5B37"/>
    <w:rsid w:val="002D6DE0"/>
    <w:rsid w:val="002D7637"/>
    <w:rsid w:val="002D774C"/>
    <w:rsid w:val="002E0A4C"/>
    <w:rsid w:val="002E0AAB"/>
    <w:rsid w:val="002E17F2"/>
    <w:rsid w:val="002E2208"/>
    <w:rsid w:val="002E25B0"/>
    <w:rsid w:val="002E273C"/>
    <w:rsid w:val="002E2C17"/>
    <w:rsid w:val="002E2F78"/>
    <w:rsid w:val="002E3142"/>
    <w:rsid w:val="002E39DC"/>
    <w:rsid w:val="002E4062"/>
    <w:rsid w:val="002E52F3"/>
    <w:rsid w:val="002E5D42"/>
    <w:rsid w:val="002E6217"/>
    <w:rsid w:val="002E6DC0"/>
    <w:rsid w:val="002E6F47"/>
    <w:rsid w:val="002E77FA"/>
    <w:rsid w:val="002E7CAE"/>
    <w:rsid w:val="002F0008"/>
    <w:rsid w:val="002F01FB"/>
    <w:rsid w:val="002F04C7"/>
    <w:rsid w:val="002F0E85"/>
    <w:rsid w:val="002F1232"/>
    <w:rsid w:val="002F13E4"/>
    <w:rsid w:val="002F1625"/>
    <w:rsid w:val="002F16C2"/>
    <w:rsid w:val="002F2771"/>
    <w:rsid w:val="002F28F8"/>
    <w:rsid w:val="002F2D13"/>
    <w:rsid w:val="002F2DE6"/>
    <w:rsid w:val="002F37A9"/>
    <w:rsid w:val="002F3BEA"/>
    <w:rsid w:val="002F4B8D"/>
    <w:rsid w:val="002F4CF2"/>
    <w:rsid w:val="002F547A"/>
    <w:rsid w:val="002F5E66"/>
    <w:rsid w:val="002F6BAF"/>
    <w:rsid w:val="002F7183"/>
    <w:rsid w:val="002F78AE"/>
    <w:rsid w:val="002F7D14"/>
    <w:rsid w:val="002F7DC4"/>
    <w:rsid w:val="002F7F51"/>
    <w:rsid w:val="00300596"/>
    <w:rsid w:val="00300B26"/>
    <w:rsid w:val="0030173E"/>
    <w:rsid w:val="00301CE6"/>
    <w:rsid w:val="00302122"/>
    <w:rsid w:val="00302438"/>
    <w:rsid w:val="0030249D"/>
    <w:rsid w:val="0030256B"/>
    <w:rsid w:val="0030405A"/>
    <w:rsid w:val="0030501F"/>
    <w:rsid w:val="0030595D"/>
    <w:rsid w:val="00305A08"/>
    <w:rsid w:val="003060C2"/>
    <w:rsid w:val="00307617"/>
    <w:rsid w:val="0030773F"/>
    <w:rsid w:val="00307BA1"/>
    <w:rsid w:val="00310A8A"/>
    <w:rsid w:val="00310ACB"/>
    <w:rsid w:val="00310D7C"/>
    <w:rsid w:val="00311581"/>
    <w:rsid w:val="00311608"/>
    <w:rsid w:val="00311702"/>
    <w:rsid w:val="00311E82"/>
    <w:rsid w:val="00311F7E"/>
    <w:rsid w:val="0031216F"/>
    <w:rsid w:val="00312379"/>
    <w:rsid w:val="00312C57"/>
    <w:rsid w:val="00312F92"/>
    <w:rsid w:val="00313492"/>
    <w:rsid w:val="00313FD6"/>
    <w:rsid w:val="0031419D"/>
    <w:rsid w:val="003143A9"/>
    <w:rsid w:val="003143BD"/>
    <w:rsid w:val="00314711"/>
    <w:rsid w:val="003147C0"/>
    <w:rsid w:val="00315363"/>
    <w:rsid w:val="0031550F"/>
    <w:rsid w:val="00316565"/>
    <w:rsid w:val="00316F52"/>
    <w:rsid w:val="00317085"/>
    <w:rsid w:val="00317AEF"/>
    <w:rsid w:val="00317B0A"/>
    <w:rsid w:val="0032028C"/>
    <w:rsid w:val="003203ED"/>
    <w:rsid w:val="00320861"/>
    <w:rsid w:val="003214DE"/>
    <w:rsid w:val="003224EC"/>
    <w:rsid w:val="00322C9F"/>
    <w:rsid w:val="00322CDB"/>
    <w:rsid w:val="0032359C"/>
    <w:rsid w:val="00323AE1"/>
    <w:rsid w:val="00324D23"/>
    <w:rsid w:val="0032605F"/>
    <w:rsid w:val="00326170"/>
    <w:rsid w:val="00326336"/>
    <w:rsid w:val="0032690F"/>
    <w:rsid w:val="003271F1"/>
    <w:rsid w:val="00327BD7"/>
    <w:rsid w:val="00330819"/>
    <w:rsid w:val="00330977"/>
    <w:rsid w:val="00330A3B"/>
    <w:rsid w:val="0033152B"/>
    <w:rsid w:val="00331751"/>
    <w:rsid w:val="003318ED"/>
    <w:rsid w:val="00331B4B"/>
    <w:rsid w:val="003320EB"/>
    <w:rsid w:val="003321B5"/>
    <w:rsid w:val="00332929"/>
    <w:rsid w:val="003329AB"/>
    <w:rsid w:val="00333218"/>
    <w:rsid w:val="00334040"/>
    <w:rsid w:val="0033421C"/>
    <w:rsid w:val="00334579"/>
    <w:rsid w:val="00334C03"/>
    <w:rsid w:val="00334F0D"/>
    <w:rsid w:val="003355FC"/>
    <w:rsid w:val="00335858"/>
    <w:rsid w:val="00335863"/>
    <w:rsid w:val="0033586C"/>
    <w:rsid w:val="00335890"/>
    <w:rsid w:val="00336238"/>
    <w:rsid w:val="0033654D"/>
    <w:rsid w:val="0033664A"/>
    <w:rsid w:val="003368A1"/>
    <w:rsid w:val="00336BDA"/>
    <w:rsid w:val="003373C8"/>
    <w:rsid w:val="003375C8"/>
    <w:rsid w:val="00340043"/>
    <w:rsid w:val="00340D1D"/>
    <w:rsid w:val="00341308"/>
    <w:rsid w:val="0034176E"/>
    <w:rsid w:val="00342BD7"/>
    <w:rsid w:val="00342FCD"/>
    <w:rsid w:val="00343605"/>
    <w:rsid w:val="0034362E"/>
    <w:rsid w:val="003439C6"/>
    <w:rsid w:val="00344034"/>
    <w:rsid w:val="003444E8"/>
    <w:rsid w:val="00344645"/>
    <w:rsid w:val="00344883"/>
    <w:rsid w:val="00344A95"/>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5C4"/>
    <w:rsid w:val="00360E83"/>
    <w:rsid w:val="00361E0D"/>
    <w:rsid w:val="0036209F"/>
    <w:rsid w:val="00363039"/>
    <w:rsid w:val="00363573"/>
    <w:rsid w:val="00363B73"/>
    <w:rsid w:val="00364CC8"/>
    <w:rsid w:val="00366503"/>
    <w:rsid w:val="00367724"/>
    <w:rsid w:val="00370362"/>
    <w:rsid w:val="003705AF"/>
    <w:rsid w:val="00370E47"/>
    <w:rsid w:val="0037124A"/>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1A12"/>
    <w:rsid w:val="00382967"/>
    <w:rsid w:val="00382B53"/>
    <w:rsid w:val="00384D8B"/>
    <w:rsid w:val="0038587E"/>
    <w:rsid w:val="00385BF0"/>
    <w:rsid w:val="00386B96"/>
    <w:rsid w:val="00387C4C"/>
    <w:rsid w:val="00390C2C"/>
    <w:rsid w:val="00390EC5"/>
    <w:rsid w:val="00390FF2"/>
    <w:rsid w:val="003912E9"/>
    <w:rsid w:val="00391E01"/>
    <w:rsid w:val="00392490"/>
    <w:rsid w:val="0039280B"/>
    <w:rsid w:val="00392EDA"/>
    <w:rsid w:val="00393006"/>
    <w:rsid w:val="0039305B"/>
    <w:rsid w:val="0039355F"/>
    <w:rsid w:val="0039362A"/>
    <w:rsid w:val="003939FF"/>
    <w:rsid w:val="00394987"/>
    <w:rsid w:val="00395804"/>
    <w:rsid w:val="00395CA7"/>
    <w:rsid w:val="00396B0C"/>
    <w:rsid w:val="00396B84"/>
    <w:rsid w:val="00397826"/>
    <w:rsid w:val="003A062B"/>
    <w:rsid w:val="003A0B8D"/>
    <w:rsid w:val="003A0DC8"/>
    <w:rsid w:val="003A2223"/>
    <w:rsid w:val="003A2373"/>
    <w:rsid w:val="003A2395"/>
    <w:rsid w:val="003A2A0F"/>
    <w:rsid w:val="003A3D01"/>
    <w:rsid w:val="003A45A1"/>
    <w:rsid w:val="003A4C20"/>
    <w:rsid w:val="003A4CF3"/>
    <w:rsid w:val="003A5277"/>
    <w:rsid w:val="003A5B0A"/>
    <w:rsid w:val="003A5FB1"/>
    <w:rsid w:val="003A6BAC"/>
    <w:rsid w:val="003A70A4"/>
    <w:rsid w:val="003A764B"/>
    <w:rsid w:val="003A7EF3"/>
    <w:rsid w:val="003B00A2"/>
    <w:rsid w:val="003B0918"/>
    <w:rsid w:val="003B159C"/>
    <w:rsid w:val="003B1C25"/>
    <w:rsid w:val="003B1E88"/>
    <w:rsid w:val="003B369F"/>
    <w:rsid w:val="003B36A3"/>
    <w:rsid w:val="003B42B0"/>
    <w:rsid w:val="003B630E"/>
    <w:rsid w:val="003B64BB"/>
    <w:rsid w:val="003B6797"/>
    <w:rsid w:val="003B69D0"/>
    <w:rsid w:val="003B7A95"/>
    <w:rsid w:val="003B7FE5"/>
    <w:rsid w:val="003C04F6"/>
    <w:rsid w:val="003C05F7"/>
    <w:rsid w:val="003C0723"/>
    <w:rsid w:val="003C11C8"/>
    <w:rsid w:val="003C2702"/>
    <w:rsid w:val="003C28D7"/>
    <w:rsid w:val="003C333A"/>
    <w:rsid w:val="003C4301"/>
    <w:rsid w:val="003C444A"/>
    <w:rsid w:val="003C455A"/>
    <w:rsid w:val="003C4C3F"/>
    <w:rsid w:val="003C4C69"/>
    <w:rsid w:val="003C75A9"/>
    <w:rsid w:val="003C7659"/>
    <w:rsid w:val="003C7806"/>
    <w:rsid w:val="003C7EA0"/>
    <w:rsid w:val="003D0065"/>
    <w:rsid w:val="003D0DF0"/>
    <w:rsid w:val="003D0F6C"/>
    <w:rsid w:val="003D109F"/>
    <w:rsid w:val="003D21F6"/>
    <w:rsid w:val="003D2478"/>
    <w:rsid w:val="003D2C41"/>
    <w:rsid w:val="003D2EB0"/>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4A6"/>
    <w:rsid w:val="003D7BC4"/>
    <w:rsid w:val="003D7EAA"/>
    <w:rsid w:val="003E03D3"/>
    <w:rsid w:val="003E0678"/>
    <w:rsid w:val="003E0C2E"/>
    <w:rsid w:val="003E15FA"/>
    <w:rsid w:val="003E1C02"/>
    <w:rsid w:val="003E1D50"/>
    <w:rsid w:val="003E1EF2"/>
    <w:rsid w:val="003E204A"/>
    <w:rsid w:val="003E243A"/>
    <w:rsid w:val="003E2482"/>
    <w:rsid w:val="003E3ECF"/>
    <w:rsid w:val="003E4511"/>
    <w:rsid w:val="003E55E4"/>
    <w:rsid w:val="003E6979"/>
    <w:rsid w:val="003E6DEB"/>
    <w:rsid w:val="003E74E3"/>
    <w:rsid w:val="003F0130"/>
    <w:rsid w:val="003F05C7"/>
    <w:rsid w:val="003F06B4"/>
    <w:rsid w:val="003F071B"/>
    <w:rsid w:val="003F0781"/>
    <w:rsid w:val="003F07FB"/>
    <w:rsid w:val="003F1579"/>
    <w:rsid w:val="003F21A1"/>
    <w:rsid w:val="003F2CD4"/>
    <w:rsid w:val="003F3012"/>
    <w:rsid w:val="003F3602"/>
    <w:rsid w:val="003F3966"/>
    <w:rsid w:val="003F3E24"/>
    <w:rsid w:val="003F4203"/>
    <w:rsid w:val="003F4E22"/>
    <w:rsid w:val="003F4E5C"/>
    <w:rsid w:val="003F5797"/>
    <w:rsid w:val="003F6AF9"/>
    <w:rsid w:val="003F6BBE"/>
    <w:rsid w:val="004000E8"/>
    <w:rsid w:val="004005A7"/>
    <w:rsid w:val="00400A7A"/>
    <w:rsid w:val="00401078"/>
    <w:rsid w:val="004010E8"/>
    <w:rsid w:val="0040149B"/>
    <w:rsid w:val="004014E0"/>
    <w:rsid w:val="00402E2B"/>
    <w:rsid w:val="0040319F"/>
    <w:rsid w:val="004038CD"/>
    <w:rsid w:val="00403A55"/>
    <w:rsid w:val="0040411D"/>
    <w:rsid w:val="004041C1"/>
    <w:rsid w:val="00404510"/>
    <w:rsid w:val="00404BCD"/>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60"/>
    <w:rsid w:val="00415C25"/>
    <w:rsid w:val="00415CEF"/>
    <w:rsid w:val="00415D7D"/>
    <w:rsid w:val="00420470"/>
    <w:rsid w:val="00421100"/>
    <w:rsid w:val="00421105"/>
    <w:rsid w:val="00421991"/>
    <w:rsid w:val="00421BA1"/>
    <w:rsid w:val="00422AA4"/>
    <w:rsid w:val="00424138"/>
    <w:rsid w:val="004242F4"/>
    <w:rsid w:val="0042461B"/>
    <w:rsid w:val="0042480B"/>
    <w:rsid w:val="00424C05"/>
    <w:rsid w:val="004265E9"/>
    <w:rsid w:val="00426693"/>
    <w:rsid w:val="004269B0"/>
    <w:rsid w:val="00427248"/>
    <w:rsid w:val="0042733F"/>
    <w:rsid w:val="00427569"/>
    <w:rsid w:val="00427856"/>
    <w:rsid w:val="004279BB"/>
    <w:rsid w:val="00427DC8"/>
    <w:rsid w:val="0043028B"/>
    <w:rsid w:val="00430390"/>
    <w:rsid w:val="004315A5"/>
    <w:rsid w:val="00432B01"/>
    <w:rsid w:val="00433320"/>
    <w:rsid w:val="00433B18"/>
    <w:rsid w:val="0043531F"/>
    <w:rsid w:val="00435731"/>
    <w:rsid w:val="00435A60"/>
    <w:rsid w:val="00435AFE"/>
    <w:rsid w:val="004361B4"/>
    <w:rsid w:val="00437447"/>
    <w:rsid w:val="00437A2D"/>
    <w:rsid w:val="00437B51"/>
    <w:rsid w:val="00440294"/>
    <w:rsid w:val="004409F7"/>
    <w:rsid w:val="00441849"/>
    <w:rsid w:val="00441A92"/>
    <w:rsid w:val="00442AA6"/>
    <w:rsid w:val="004431DC"/>
    <w:rsid w:val="00443289"/>
    <w:rsid w:val="004434B5"/>
    <w:rsid w:val="004439D8"/>
    <w:rsid w:val="004439F5"/>
    <w:rsid w:val="00443C69"/>
    <w:rsid w:val="00444586"/>
    <w:rsid w:val="00444D61"/>
    <w:rsid w:val="00444F56"/>
    <w:rsid w:val="0044632E"/>
    <w:rsid w:val="00446351"/>
    <w:rsid w:val="0044640E"/>
    <w:rsid w:val="00446488"/>
    <w:rsid w:val="0044700D"/>
    <w:rsid w:val="00447429"/>
    <w:rsid w:val="00447D54"/>
    <w:rsid w:val="00447F55"/>
    <w:rsid w:val="00447FA5"/>
    <w:rsid w:val="004500CF"/>
    <w:rsid w:val="0045130A"/>
    <w:rsid w:val="004517AA"/>
    <w:rsid w:val="00451A76"/>
    <w:rsid w:val="00451F99"/>
    <w:rsid w:val="00452B2C"/>
    <w:rsid w:val="00452C0C"/>
    <w:rsid w:val="00452C21"/>
    <w:rsid w:val="00452CAC"/>
    <w:rsid w:val="00452E31"/>
    <w:rsid w:val="00453294"/>
    <w:rsid w:val="0045360D"/>
    <w:rsid w:val="0045484B"/>
    <w:rsid w:val="00454A12"/>
    <w:rsid w:val="00454CCC"/>
    <w:rsid w:val="0045539B"/>
    <w:rsid w:val="0045554E"/>
    <w:rsid w:val="00456185"/>
    <w:rsid w:val="004568AF"/>
    <w:rsid w:val="00456E51"/>
    <w:rsid w:val="00456F51"/>
    <w:rsid w:val="004573B2"/>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3D7"/>
    <w:rsid w:val="004634FE"/>
    <w:rsid w:val="004635AA"/>
    <w:rsid w:val="00464689"/>
    <w:rsid w:val="004646ED"/>
    <w:rsid w:val="00464791"/>
    <w:rsid w:val="00464AA0"/>
    <w:rsid w:val="00464DF1"/>
    <w:rsid w:val="004654A1"/>
    <w:rsid w:val="00465BAE"/>
    <w:rsid w:val="004669E2"/>
    <w:rsid w:val="00467303"/>
    <w:rsid w:val="004673AB"/>
    <w:rsid w:val="00467C2D"/>
    <w:rsid w:val="004704CF"/>
    <w:rsid w:val="004704E0"/>
    <w:rsid w:val="00470C27"/>
    <w:rsid w:val="00470C31"/>
    <w:rsid w:val="004713C2"/>
    <w:rsid w:val="004718EB"/>
    <w:rsid w:val="00471C06"/>
    <w:rsid w:val="00471DE0"/>
    <w:rsid w:val="00471E3F"/>
    <w:rsid w:val="0047206C"/>
    <w:rsid w:val="00472A01"/>
    <w:rsid w:val="004734D0"/>
    <w:rsid w:val="00473DE8"/>
    <w:rsid w:val="00474193"/>
    <w:rsid w:val="00474289"/>
    <w:rsid w:val="00474624"/>
    <w:rsid w:val="00474BE2"/>
    <w:rsid w:val="0047556B"/>
    <w:rsid w:val="00475CAD"/>
    <w:rsid w:val="00476283"/>
    <w:rsid w:val="00476B18"/>
    <w:rsid w:val="00476C93"/>
    <w:rsid w:val="004770F9"/>
    <w:rsid w:val="00477139"/>
    <w:rsid w:val="00477427"/>
    <w:rsid w:val="00477768"/>
    <w:rsid w:val="00480333"/>
    <w:rsid w:val="004804BA"/>
    <w:rsid w:val="00481280"/>
    <w:rsid w:val="004813C5"/>
    <w:rsid w:val="004815C3"/>
    <w:rsid w:val="00481D52"/>
    <w:rsid w:val="00481DE4"/>
    <w:rsid w:val="00481FFB"/>
    <w:rsid w:val="00482844"/>
    <w:rsid w:val="00482C92"/>
    <w:rsid w:val="00482E25"/>
    <w:rsid w:val="00483A02"/>
    <w:rsid w:val="00483A1E"/>
    <w:rsid w:val="00483F3B"/>
    <w:rsid w:val="004846CA"/>
    <w:rsid w:val="00484A59"/>
    <w:rsid w:val="00484E74"/>
    <w:rsid w:val="00485356"/>
    <w:rsid w:val="00485D98"/>
    <w:rsid w:val="00486135"/>
    <w:rsid w:val="00486547"/>
    <w:rsid w:val="00486553"/>
    <w:rsid w:val="00486C09"/>
    <w:rsid w:val="00486D27"/>
    <w:rsid w:val="004871D8"/>
    <w:rsid w:val="0048726A"/>
    <w:rsid w:val="004879C8"/>
    <w:rsid w:val="004901F5"/>
    <w:rsid w:val="00491957"/>
    <w:rsid w:val="0049286D"/>
    <w:rsid w:val="00492BC5"/>
    <w:rsid w:val="00493204"/>
    <w:rsid w:val="00493214"/>
    <w:rsid w:val="00493994"/>
    <w:rsid w:val="00494979"/>
    <w:rsid w:val="00495395"/>
    <w:rsid w:val="00495BAC"/>
    <w:rsid w:val="00495C8B"/>
    <w:rsid w:val="004964F1"/>
    <w:rsid w:val="00497C4B"/>
    <w:rsid w:val="00497C69"/>
    <w:rsid w:val="00497E86"/>
    <w:rsid w:val="004A16B2"/>
    <w:rsid w:val="004A16BC"/>
    <w:rsid w:val="004A1959"/>
    <w:rsid w:val="004A1CF1"/>
    <w:rsid w:val="004A2250"/>
    <w:rsid w:val="004A2B0B"/>
    <w:rsid w:val="004A2B94"/>
    <w:rsid w:val="004A332D"/>
    <w:rsid w:val="004A3490"/>
    <w:rsid w:val="004A39C7"/>
    <w:rsid w:val="004A47FC"/>
    <w:rsid w:val="004A4B99"/>
    <w:rsid w:val="004A5701"/>
    <w:rsid w:val="004A57CC"/>
    <w:rsid w:val="004A5956"/>
    <w:rsid w:val="004A5DE8"/>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D2B"/>
    <w:rsid w:val="004B3F0E"/>
    <w:rsid w:val="004B42FD"/>
    <w:rsid w:val="004B466F"/>
    <w:rsid w:val="004B4780"/>
    <w:rsid w:val="004B6314"/>
    <w:rsid w:val="004B6F6A"/>
    <w:rsid w:val="004B7460"/>
    <w:rsid w:val="004B7C0C"/>
    <w:rsid w:val="004B7DBC"/>
    <w:rsid w:val="004C0306"/>
    <w:rsid w:val="004C0328"/>
    <w:rsid w:val="004C03BE"/>
    <w:rsid w:val="004C0456"/>
    <w:rsid w:val="004C110B"/>
    <w:rsid w:val="004C18B5"/>
    <w:rsid w:val="004C2F91"/>
    <w:rsid w:val="004C309B"/>
    <w:rsid w:val="004C3446"/>
    <w:rsid w:val="004C3898"/>
    <w:rsid w:val="004C4A7A"/>
    <w:rsid w:val="004C4B1D"/>
    <w:rsid w:val="004C569D"/>
    <w:rsid w:val="004C57DE"/>
    <w:rsid w:val="004C5ADD"/>
    <w:rsid w:val="004C5B51"/>
    <w:rsid w:val="004C6640"/>
    <w:rsid w:val="004C6A30"/>
    <w:rsid w:val="004D0114"/>
    <w:rsid w:val="004D08ED"/>
    <w:rsid w:val="004D1343"/>
    <w:rsid w:val="004D138A"/>
    <w:rsid w:val="004D14F3"/>
    <w:rsid w:val="004D2EAA"/>
    <w:rsid w:val="004D36B1"/>
    <w:rsid w:val="004D4950"/>
    <w:rsid w:val="004D498C"/>
    <w:rsid w:val="004D65BE"/>
    <w:rsid w:val="004D66B9"/>
    <w:rsid w:val="004D72EF"/>
    <w:rsid w:val="004D7A00"/>
    <w:rsid w:val="004D7EBD"/>
    <w:rsid w:val="004E0A12"/>
    <w:rsid w:val="004E19FB"/>
    <w:rsid w:val="004E1CEB"/>
    <w:rsid w:val="004E23EC"/>
    <w:rsid w:val="004E23FF"/>
    <w:rsid w:val="004E2680"/>
    <w:rsid w:val="004E28F9"/>
    <w:rsid w:val="004E2F48"/>
    <w:rsid w:val="004E34E2"/>
    <w:rsid w:val="004E40B7"/>
    <w:rsid w:val="004E462E"/>
    <w:rsid w:val="004E485E"/>
    <w:rsid w:val="004E49DE"/>
    <w:rsid w:val="004E5044"/>
    <w:rsid w:val="004E5675"/>
    <w:rsid w:val="004E56DC"/>
    <w:rsid w:val="004E76F4"/>
    <w:rsid w:val="004E7D78"/>
    <w:rsid w:val="004F009D"/>
    <w:rsid w:val="004F036C"/>
    <w:rsid w:val="004F06E9"/>
    <w:rsid w:val="004F0728"/>
    <w:rsid w:val="004F0B4E"/>
    <w:rsid w:val="004F0B6C"/>
    <w:rsid w:val="004F0DD5"/>
    <w:rsid w:val="004F19CA"/>
    <w:rsid w:val="004F1AD7"/>
    <w:rsid w:val="004F2078"/>
    <w:rsid w:val="004F280A"/>
    <w:rsid w:val="004F2C6B"/>
    <w:rsid w:val="004F2CC3"/>
    <w:rsid w:val="004F34D2"/>
    <w:rsid w:val="004F3701"/>
    <w:rsid w:val="004F4B87"/>
    <w:rsid w:val="004F4DA3"/>
    <w:rsid w:val="004F5516"/>
    <w:rsid w:val="004F5836"/>
    <w:rsid w:val="004F6915"/>
    <w:rsid w:val="00501A17"/>
    <w:rsid w:val="0050358F"/>
    <w:rsid w:val="00503917"/>
    <w:rsid w:val="00503ADC"/>
    <w:rsid w:val="00503E21"/>
    <w:rsid w:val="005048DA"/>
    <w:rsid w:val="005064FF"/>
    <w:rsid w:val="00506557"/>
    <w:rsid w:val="0050677A"/>
    <w:rsid w:val="0050691E"/>
    <w:rsid w:val="005108D8"/>
    <w:rsid w:val="00510B80"/>
    <w:rsid w:val="00511080"/>
    <w:rsid w:val="005116F9"/>
    <w:rsid w:val="00511966"/>
    <w:rsid w:val="00511F95"/>
    <w:rsid w:val="005122AA"/>
    <w:rsid w:val="00512645"/>
    <w:rsid w:val="00512965"/>
    <w:rsid w:val="00512D6F"/>
    <w:rsid w:val="00512EFC"/>
    <w:rsid w:val="005153A7"/>
    <w:rsid w:val="00515DDD"/>
    <w:rsid w:val="00516055"/>
    <w:rsid w:val="00516C50"/>
    <w:rsid w:val="00516D14"/>
    <w:rsid w:val="005171E1"/>
    <w:rsid w:val="00520891"/>
    <w:rsid w:val="00520AAD"/>
    <w:rsid w:val="005219CF"/>
    <w:rsid w:val="00523077"/>
    <w:rsid w:val="0052312C"/>
    <w:rsid w:val="005236E4"/>
    <w:rsid w:val="00523F5E"/>
    <w:rsid w:val="00524063"/>
    <w:rsid w:val="00524F5C"/>
    <w:rsid w:val="0052518C"/>
    <w:rsid w:val="005258CE"/>
    <w:rsid w:val="00525A08"/>
    <w:rsid w:val="00526743"/>
    <w:rsid w:val="00526CE3"/>
    <w:rsid w:val="005271B0"/>
    <w:rsid w:val="00527BF0"/>
    <w:rsid w:val="005300DD"/>
    <w:rsid w:val="00530612"/>
    <w:rsid w:val="00530B94"/>
    <w:rsid w:val="005318BC"/>
    <w:rsid w:val="005326AE"/>
    <w:rsid w:val="00533FFF"/>
    <w:rsid w:val="0053468D"/>
    <w:rsid w:val="005348DB"/>
    <w:rsid w:val="00534B59"/>
    <w:rsid w:val="0053535A"/>
    <w:rsid w:val="00535D55"/>
    <w:rsid w:val="00535FB2"/>
    <w:rsid w:val="005360C7"/>
    <w:rsid w:val="005360DF"/>
    <w:rsid w:val="00536759"/>
    <w:rsid w:val="00536B6C"/>
    <w:rsid w:val="00537733"/>
    <w:rsid w:val="00537C62"/>
    <w:rsid w:val="00537FEA"/>
    <w:rsid w:val="0054281C"/>
    <w:rsid w:val="00542A23"/>
    <w:rsid w:val="00543274"/>
    <w:rsid w:val="00543900"/>
    <w:rsid w:val="00543CF7"/>
    <w:rsid w:val="00544939"/>
    <w:rsid w:val="00546970"/>
    <w:rsid w:val="00546EA7"/>
    <w:rsid w:val="00546F5E"/>
    <w:rsid w:val="00547626"/>
    <w:rsid w:val="00547FB1"/>
    <w:rsid w:val="0055051B"/>
    <w:rsid w:val="005511F2"/>
    <w:rsid w:val="005535A0"/>
    <w:rsid w:val="00554E19"/>
    <w:rsid w:val="00555177"/>
    <w:rsid w:val="00556271"/>
    <w:rsid w:val="0055696C"/>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5FC2"/>
    <w:rsid w:val="00566521"/>
    <w:rsid w:val="00566C05"/>
    <w:rsid w:val="00567592"/>
    <w:rsid w:val="00567854"/>
    <w:rsid w:val="00570FBE"/>
    <w:rsid w:val="005710CE"/>
    <w:rsid w:val="00572505"/>
    <w:rsid w:val="00572FD1"/>
    <w:rsid w:val="00573644"/>
    <w:rsid w:val="005748FA"/>
    <w:rsid w:val="00574F43"/>
    <w:rsid w:val="005757C0"/>
    <w:rsid w:val="00575A32"/>
    <w:rsid w:val="0058191C"/>
    <w:rsid w:val="0058193B"/>
    <w:rsid w:val="00582288"/>
    <w:rsid w:val="00582809"/>
    <w:rsid w:val="00583F8B"/>
    <w:rsid w:val="005846C6"/>
    <w:rsid w:val="0058488F"/>
    <w:rsid w:val="00585866"/>
    <w:rsid w:val="00586761"/>
    <w:rsid w:val="005877E6"/>
    <w:rsid w:val="0058798C"/>
    <w:rsid w:val="005900FA"/>
    <w:rsid w:val="0059021A"/>
    <w:rsid w:val="0059028E"/>
    <w:rsid w:val="00590477"/>
    <w:rsid w:val="0059109E"/>
    <w:rsid w:val="00591FE9"/>
    <w:rsid w:val="0059330D"/>
    <w:rsid w:val="005935A4"/>
    <w:rsid w:val="005937BF"/>
    <w:rsid w:val="00593F5D"/>
    <w:rsid w:val="005948C2"/>
    <w:rsid w:val="005948C8"/>
    <w:rsid w:val="00595DCA"/>
    <w:rsid w:val="005963E4"/>
    <w:rsid w:val="00596893"/>
    <w:rsid w:val="00596ADE"/>
    <w:rsid w:val="00597317"/>
    <w:rsid w:val="005975FE"/>
    <w:rsid w:val="00597630"/>
    <w:rsid w:val="0059779B"/>
    <w:rsid w:val="005978C6"/>
    <w:rsid w:val="00597A91"/>
    <w:rsid w:val="00597AC6"/>
    <w:rsid w:val="00597E76"/>
    <w:rsid w:val="005A09D2"/>
    <w:rsid w:val="005A1543"/>
    <w:rsid w:val="005A209A"/>
    <w:rsid w:val="005A31B1"/>
    <w:rsid w:val="005A383B"/>
    <w:rsid w:val="005A39D9"/>
    <w:rsid w:val="005A39EB"/>
    <w:rsid w:val="005A59A3"/>
    <w:rsid w:val="005A662D"/>
    <w:rsid w:val="005A6A4C"/>
    <w:rsid w:val="005B0C21"/>
    <w:rsid w:val="005B1409"/>
    <w:rsid w:val="005B358F"/>
    <w:rsid w:val="005B35D7"/>
    <w:rsid w:val="005B392A"/>
    <w:rsid w:val="005B3AA3"/>
    <w:rsid w:val="005B3CF6"/>
    <w:rsid w:val="005B3F48"/>
    <w:rsid w:val="005B5B19"/>
    <w:rsid w:val="005B5EC3"/>
    <w:rsid w:val="005B63E0"/>
    <w:rsid w:val="005B6509"/>
    <w:rsid w:val="005B66BA"/>
    <w:rsid w:val="005B69BC"/>
    <w:rsid w:val="005B6F83"/>
    <w:rsid w:val="005B7EE3"/>
    <w:rsid w:val="005B7FC8"/>
    <w:rsid w:val="005C042B"/>
    <w:rsid w:val="005C0E22"/>
    <w:rsid w:val="005C1EBF"/>
    <w:rsid w:val="005C2359"/>
    <w:rsid w:val="005C31B5"/>
    <w:rsid w:val="005C3E41"/>
    <w:rsid w:val="005C41E6"/>
    <w:rsid w:val="005C4E27"/>
    <w:rsid w:val="005C4F32"/>
    <w:rsid w:val="005C592B"/>
    <w:rsid w:val="005C5BCF"/>
    <w:rsid w:val="005C654A"/>
    <w:rsid w:val="005C6D53"/>
    <w:rsid w:val="005C74FB"/>
    <w:rsid w:val="005C785F"/>
    <w:rsid w:val="005C7925"/>
    <w:rsid w:val="005C7AA9"/>
    <w:rsid w:val="005D0595"/>
    <w:rsid w:val="005D12C9"/>
    <w:rsid w:val="005D1602"/>
    <w:rsid w:val="005D1616"/>
    <w:rsid w:val="005D195D"/>
    <w:rsid w:val="005D1DDA"/>
    <w:rsid w:val="005D2FF9"/>
    <w:rsid w:val="005D3013"/>
    <w:rsid w:val="005D348B"/>
    <w:rsid w:val="005D3619"/>
    <w:rsid w:val="005D3C87"/>
    <w:rsid w:val="005D3DBB"/>
    <w:rsid w:val="005D4431"/>
    <w:rsid w:val="005D4492"/>
    <w:rsid w:val="005D4711"/>
    <w:rsid w:val="005D4D02"/>
    <w:rsid w:val="005D4FB7"/>
    <w:rsid w:val="005D5C02"/>
    <w:rsid w:val="005D5CD4"/>
    <w:rsid w:val="005D5F5A"/>
    <w:rsid w:val="005D6570"/>
    <w:rsid w:val="005D69CF"/>
    <w:rsid w:val="005D6E99"/>
    <w:rsid w:val="005D764D"/>
    <w:rsid w:val="005D7AA7"/>
    <w:rsid w:val="005E0D4F"/>
    <w:rsid w:val="005E1041"/>
    <w:rsid w:val="005E2126"/>
    <w:rsid w:val="005E24B7"/>
    <w:rsid w:val="005E27E1"/>
    <w:rsid w:val="005E3510"/>
    <w:rsid w:val="005E385F"/>
    <w:rsid w:val="005E3BB1"/>
    <w:rsid w:val="005E413F"/>
    <w:rsid w:val="005E4D0F"/>
    <w:rsid w:val="005E5B81"/>
    <w:rsid w:val="005E5D81"/>
    <w:rsid w:val="005E612E"/>
    <w:rsid w:val="005E6E56"/>
    <w:rsid w:val="005E74C8"/>
    <w:rsid w:val="005E753B"/>
    <w:rsid w:val="005F075B"/>
    <w:rsid w:val="005F0E76"/>
    <w:rsid w:val="005F2CB1"/>
    <w:rsid w:val="005F2E39"/>
    <w:rsid w:val="005F3025"/>
    <w:rsid w:val="005F3062"/>
    <w:rsid w:val="005F3BA6"/>
    <w:rsid w:val="005F3E09"/>
    <w:rsid w:val="005F49D9"/>
    <w:rsid w:val="005F4D46"/>
    <w:rsid w:val="005F53F3"/>
    <w:rsid w:val="005F5762"/>
    <w:rsid w:val="005F5ED4"/>
    <w:rsid w:val="005F5F41"/>
    <w:rsid w:val="005F618C"/>
    <w:rsid w:val="005F63D3"/>
    <w:rsid w:val="005F63EB"/>
    <w:rsid w:val="005F70BD"/>
    <w:rsid w:val="0060079D"/>
    <w:rsid w:val="00600AEF"/>
    <w:rsid w:val="0060169A"/>
    <w:rsid w:val="00601722"/>
    <w:rsid w:val="00601874"/>
    <w:rsid w:val="0060283C"/>
    <w:rsid w:val="00602DF0"/>
    <w:rsid w:val="0060420E"/>
    <w:rsid w:val="0060477E"/>
    <w:rsid w:val="00604949"/>
    <w:rsid w:val="00604F14"/>
    <w:rsid w:val="00605418"/>
    <w:rsid w:val="00605730"/>
    <w:rsid w:val="00605A2B"/>
    <w:rsid w:val="006064AB"/>
    <w:rsid w:val="0060671A"/>
    <w:rsid w:val="006068B7"/>
    <w:rsid w:val="00606C75"/>
    <w:rsid w:val="00610CE4"/>
    <w:rsid w:val="006119E0"/>
    <w:rsid w:val="00611B83"/>
    <w:rsid w:val="00611EB6"/>
    <w:rsid w:val="00612218"/>
    <w:rsid w:val="0061231C"/>
    <w:rsid w:val="006125E8"/>
    <w:rsid w:val="00612A44"/>
    <w:rsid w:val="00612B43"/>
    <w:rsid w:val="00613257"/>
    <w:rsid w:val="00613384"/>
    <w:rsid w:val="00614C8D"/>
    <w:rsid w:val="00614EE1"/>
    <w:rsid w:val="006154E0"/>
    <w:rsid w:val="00616355"/>
    <w:rsid w:val="006168D7"/>
    <w:rsid w:val="00616C3F"/>
    <w:rsid w:val="006171D5"/>
    <w:rsid w:val="0061774C"/>
    <w:rsid w:val="00617C6B"/>
    <w:rsid w:val="00620155"/>
    <w:rsid w:val="0062066E"/>
    <w:rsid w:val="00620A71"/>
    <w:rsid w:val="00620D80"/>
    <w:rsid w:val="0062114C"/>
    <w:rsid w:val="00622480"/>
    <w:rsid w:val="006234A6"/>
    <w:rsid w:val="006236DE"/>
    <w:rsid w:val="006240D2"/>
    <w:rsid w:val="00624168"/>
    <w:rsid w:val="006242D0"/>
    <w:rsid w:val="0062453E"/>
    <w:rsid w:val="006247D4"/>
    <w:rsid w:val="00624AAA"/>
    <w:rsid w:val="00624EF7"/>
    <w:rsid w:val="00624F62"/>
    <w:rsid w:val="00625725"/>
    <w:rsid w:val="00626E76"/>
    <w:rsid w:val="00627A37"/>
    <w:rsid w:val="00627C31"/>
    <w:rsid w:val="00630001"/>
    <w:rsid w:val="0063022E"/>
    <w:rsid w:val="00630586"/>
    <w:rsid w:val="006311B3"/>
    <w:rsid w:val="0063284C"/>
    <w:rsid w:val="00632C09"/>
    <w:rsid w:val="00632D4A"/>
    <w:rsid w:val="0063314D"/>
    <w:rsid w:val="0063323F"/>
    <w:rsid w:val="0063334B"/>
    <w:rsid w:val="00633598"/>
    <w:rsid w:val="00633811"/>
    <w:rsid w:val="00633B9E"/>
    <w:rsid w:val="00633BA1"/>
    <w:rsid w:val="006342FB"/>
    <w:rsid w:val="0063430B"/>
    <w:rsid w:val="00634DA1"/>
    <w:rsid w:val="006351CE"/>
    <w:rsid w:val="00635265"/>
    <w:rsid w:val="006353FF"/>
    <w:rsid w:val="00635F27"/>
    <w:rsid w:val="00636167"/>
    <w:rsid w:val="00636389"/>
    <w:rsid w:val="00636398"/>
    <w:rsid w:val="006368D3"/>
    <w:rsid w:val="00636DFA"/>
    <w:rsid w:val="006377EC"/>
    <w:rsid w:val="00637F02"/>
    <w:rsid w:val="0064104C"/>
    <w:rsid w:val="0064151F"/>
    <w:rsid w:val="00641533"/>
    <w:rsid w:val="00641820"/>
    <w:rsid w:val="00641E41"/>
    <w:rsid w:val="00641F52"/>
    <w:rsid w:val="0064208D"/>
    <w:rsid w:val="006420BE"/>
    <w:rsid w:val="00642400"/>
    <w:rsid w:val="00642742"/>
    <w:rsid w:val="0064291A"/>
    <w:rsid w:val="0064339C"/>
    <w:rsid w:val="00643475"/>
    <w:rsid w:val="00643851"/>
    <w:rsid w:val="0064396A"/>
    <w:rsid w:val="00643A86"/>
    <w:rsid w:val="00643D8F"/>
    <w:rsid w:val="00644090"/>
    <w:rsid w:val="00644234"/>
    <w:rsid w:val="00644875"/>
    <w:rsid w:val="00645707"/>
    <w:rsid w:val="0064624E"/>
    <w:rsid w:val="00647A46"/>
    <w:rsid w:val="00650127"/>
    <w:rsid w:val="006501C4"/>
    <w:rsid w:val="006508A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56F94"/>
    <w:rsid w:val="0066011D"/>
    <w:rsid w:val="006607C0"/>
    <w:rsid w:val="00660E97"/>
    <w:rsid w:val="00661078"/>
    <w:rsid w:val="006613A6"/>
    <w:rsid w:val="0066243B"/>
    <w:rsid w:val="006627A2"/>
    <w:rsid w:val="006634E6"/>
    <w:rsid w:val="006638EC"/>
    <w:rsid w:val="006655EE"/>
    <w:rsid w:val="00665903"/>
    <w:rsid w:val="00666AFF"/>
    <w:rsid w:val="00666FBE"/>
    <w:rsid w:val="00667E17"/>
    <w:rsid w:val="00667EC6"/>
    <w:rsid w:val="00667EE7"/>
    <w:rsid w:val="00670922"/>
    <w:rsid w:val="00670A7C"/>
    <w:rsid w:val="00670BE1"/>
    <w:rsid w:val="00670F1B"/>
    <w:rsid w:val="00671758"/>
    <w:rsid w:val="00671A7C"/>
    <w:rsid w:val="00671E56"/>
    <w:rsid w:val="0067218F"/>
    <w:rsid w:val="006724D7"/>
    <w:rsid w:val="00672930"/>
    <w:rsid w:val="00672E28"/>
    <w:rsid w:val="006741F2"/>
    <w:rsid w:val="006744AF"/>
    <w:rsid w:val="0067477D"/>
    <w:rsid w:val="00674CC3"/>
    <w:rsid w:val="00674FE0"/>
    <w:rsid w:val="00675681"/>
    <w:rsid w:val="00675C72"/>
    <w:rsid w:val="00675C90"/>
    <w:rsid w:val="00676BCC"/>
    <w:rsid w:val="00676EBD"/>
    <w:rsid w:val="006771F9"/>
    <w:rsid w:val="006776D7"/>
    <w:rsid w:val="00677C92"/>
    <w:rsid w:val="00677EF6"/>
    <w:rsid w:val="00680763"/>
    <w:rsid w:val="00680F75"/>
    <w:rsid w:val="00681003"/>
    <w:rsid w:val="00681225"/>
    <w:rsid w:val="00681300"/>
    <w:rsid w:val="00681455"/>
    <w:rsid w:val="006817C9"/>
    <w:rsid w:val="0068184E"/>
    <w:rsid w:val="00681954"/>
    <w:rsid w:val="00681F21"/>
    <w:rsid w:val="00681FE7"/>
    <w:rsid w:val="00682D7F"/>
    <w:rsid w:val="00682DC6"/>
    <w:rsid w:val="00682F25"/>
    <w:rsid w:val="00683199"/>
    <w:rsid w:val="0068320E"/>
    <w:rsid w:val="0068345C"/>
    <w:rsid w:val="0068356F"/>
    <w:rsid w:val="00683CDE"/>
    <w:rsid w:val="00683ECE"/>
    <w:rsid w:val="00684B56"/>
    <w:rsid w:val="00685538"/>
    <w:rsid w:val="00685D95"/>
    <w:rsid w:val="006873CE"/>
    <w:rsid w:val="00687D41"/>
    <w:rsid w:val="00690147"/>
    <w:rsid w:val="0069038A"/>
    <w:rsid w:val="00690402"/>
    <w:rsid w:val="006915C8"/>
    <w:rsid w:val="00691AF1"/>
    <w:rsid w:val="00691B95"/>
    <w:rsid w:val="0069232F"/>
    <w:rsid w:val="00693114"/>
    <w:rsid w:val="006934B3"/>
    <w:rsid w:val="006939D6"/>
    <w:rsid w:val="00694333"/>
    <w:rsid w:val="006948BF"/>
    <w:rsid w:val="00695FC2"/>
    <w:rsid w:val="00696949"/>
    <w:rsid w:val="00696B2E"/>
    <w:rsid w:val="00697052"/>
    <w:rsid w:val="006974DE"/>
    <w:rsid w:val="006A0FB1"/>
    <w:rsid w:val="006A1333"/>
    <w:rsid w:val="006A2E08"/>
    <w:rsid w:val="006A2E52"/>
    <w:rsid w:val="006A321E"/>
    <w:rsid w:val="006A34A2"/>
    <w:rsid w:val="006A35A8"/>
    <w:rsid w:val="006A3E02"/>
    <w:rsid w:val="006A3FA3"/>
    <w:rsid w:val="006A46B9"/>
    <w:rsid w:val="006A46FB"/>
    <w:rsid w:val="006A5D62"/>
    <w:rsid w:val="006A5E28"/>
    <w:rsid w:val="006A697B"/>
    <w:rsid w:val="006A6AF3"/>
    <w:rsid w:val="006A6E70"/>
    <w:rsid w:val="006A718E"/>
    <w:rsid w:val="006A71FC"/>
    <w:rsid w:val="006A7AFF"/>
    <w:rsid w:val="006A7CA3"/>
    <w:rsid w:val="006B0F95"/>
    <w:rsid w:val="006B1816"/>
    <w:rsid w:val="006B1A9D"/>
    <w:rsid w:val="006B1CC6"/>
    <w:rsid w:val="006B2099"/>
    <w:rsid w:val="006B2E36"/>
    <w:rsid w:val="006B4C2B"/>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4247"/>
    <w:rsid w:val="006C56E8"/>
    <w:rsid w:val="006C59B3"/>
    <w:rsid w:val="006C5A6E"/>
    <w:rsid w:val="006C5EC9"/>
    <w:rsid w:val="006C6059"/>
    <w:rsid w:val="006C6446"/>
    <w:rsid w:val="006C6ED9"/>
    <w:rsid w:val="006C7084"/>
    <w:rsid w:val="006C7522"/>
    <w:rsid w:val="006C7868"/>
    <w:rsid w:val="006C7A6B"/>
    <w:rsid w:val="006D0CB8"/>
    <w:rsid w:val="006D0FF2"/>
    <w:rsid w:val="006D10CC"/>
    <w:rsid w:val="006D1484"/>
    <w:rsid w:val="006D184B"/>
    <w:rsid w:val="006D1DF4"/>
    <w:rsid w:val="006D2FEB"/>
    <w:rsid w:val="006D4C18"/>
    <w:rsid w:val="006D4EFD"/>
    <w:rsid w:val="006D5F00"/>
    <w:rsid w:val="006D6954"/>
    <w:rsid w:val="006D6F08"/>
    <w:rsid w:val="006D73D5"/>
    <w:rsid w:val="006D7685"/>
    <w:rsid w:val="006D7A83"/>
    <w:rsid w:val="006D7C3C"/>
    <w:rsid w:val="006E062C"/>
    <w:rsid w:val="006E0D86"/>
    <w:rsid w:val="006E171D"/>
    <w:rsid w:val="006E1C82"/>
    <w:rsid w:val="006E1FBD"/>
    <w:rsid w:val="006E28B7"/>
    <w:rsid w:val="006E2A9B"/>
    <w:rsid w:val="006E316F"/>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55"/>
    <w:rsid w:val="006F6B98"/>
    <w:rsid w:val="006F70EE"/>
    <w:rsid w:val="006F726B"/>
    <w:rsid w:val="006F773E"/>
    <w:rsid w:val="0070023F"/>
    <w:rsid w:val="007005A7"/>
    <w:rsid w:val="00700BA0"/>
    <w:rsid w:val="0070163A"/>
    <w:rsid w:val="00701741"/>
    <w:rsid w:val="00702C0C"/>
    <w:rsid w:val="0070346E"/>
    <w:rsid w:val="007035E1"/>
    <w:rsid w:val="0070393C"/>
    <w:rsid w:val="00704875"/>
    <w:rsid w:val="00704EDB"/>
    <w:rsid w:val="007054E9"/>
    <w:rsid w:val="00706101"/>
    <w:rsid w:val="0070644C"/>
    <w:rsid w:val="0070663C"/>
    <w:rsid w:val="00706FB9"/>
    <w:rsid w:val="00707072"/>
    <w:rsid w:val="007071EC"/>
    <w:rsid w:val="007076E9"/>
    <w:rsid w:val="00707D61"/>
    <w:rsid w:val="007104E0"/>
    <w:rsid w:val="00712287"/>
    <w:rsid w:val="00712603"/>
    <w:rsid w:val="00712772"/>
    <w:rsid w:val="00713440"/>
    <w:rsid w:val="00713587"/>
    <w:rsid w:val="007136BC"/>
    <w:rsid w:val="007136D1"/>
    <w:rsid w:val="00714243"/>
    <w:rsid w:val="00714366"/>
    <w:rsid w:val="007148D3"/>
    <w:rsid w:val="00714B1B"/>
    <w:rsid w:val="00715B9A"/>
    <w:rsid w:val="00716325"/>
    <w:rsid w:val="00716A86"/>
    <w:rsid w:val="00716C33"/>
    <w:rsid w:val="00716CCC"/>
    <w:rsid w:val="00717309"/>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16D1"/>
    <w:rsid w:val="0073292E"/>
    <w:rsid w:val="00733107"/>
    <w:rsid w:val="0073479F"/>
    <w:rsid w:val="007348B1"/>
    <w:rsid w:val="0073518F"/>
    <w:rsid w:val="007355B0"/>
    <w:rsid w:val="00735698"/>
    <w:rsid w:val="007362A6"/>
    <w:rsid w:val="007364F1"/>
    <w:rsid w:val="00736D7D"/>
    <w:rsid w:val="0073723A"/>
    <w:rsid w:val="00740179"/>
    <w:rsid w:val="0074019A"/>
    <w:rsid w:val="007401B5"/>
    <w:rsid w:val="00740310"/>
    <w:rsid w:val="00740D30"/>
    <w:rsid w:val="00740E4D"/>
    <w:rsid w:val="00740E58"/>
    <w:rsid w:val="00741035"/>
    <w:rsid w:val="007421CC"/>
    <w:rsid w:val="00742532"/>
    <w:rsid w:val="00742C49"/>
    <w:rsid w:val="007433C3"/>
    <w:rsid w:val="007445A0"/>
    <w:rsid w:val="0074524B"/>
    <w:rsid w:val="0074614E"/>
    <w:rsid w:val="0074617D"/>
    <w:rsid w:val="00746553"/>
    <w:rsid w:val="00746D91"/>
    <w:rsid w:val="0074705A"/>
    <w:rsid w:val="007472E2"/>
    <w:rsid w:val="007473B5"/>
    <w:rsid w:val="00747D8B"/>
    <w:rsid w:val="00747E9E"/>
    <w:rsid w:val="00750597"/>
    <w:rsid w:val="00751228"/>
    <w:rsid w:val="00751742"/>
    <w:rsid w:val="00751B75"/>
    <w:rsid w:val="00752644"/>
    <w:rsid w:val="00752BFB"/>
    <w:rsid w:val="00753924"/>
    <w:rsid w:val="007539F6"/>
    <w:rsid w:val="007541C2"/>
    <w:rsid w:val="00754FFF"/>
    <w:rsid w:val="00755611"/>
    <w:rsid w:val="007571E1"/>
    <w:rsid w:val="00757BC0"/>
    <w:rsid w:val="0076043C"/>
    <w:rsid w:val="007604B2"/>
    <w:rsid w:val="0076062E"/>
    <w:rsid w:val="007607E2"/>
    <w:rsid w:val="007608CE"/>
    <w:rsid w:val="00760A7D"/>
    <w:rsid w:val="00761110"/>
    <w:rsid w:val="0076116E"/>
    <w:rsid w:val="00761447"/>
    <w:rsid w:val="00762714"/>
    <w:rsid w:val="00762F4A"/>
    <w:rsid w:val="007634F9"/>
    <w:rsid w:val="0076411C"/>
    <w:rsid w:val="007643C7"/>
    <w:rsid w:val="00765281"/>
    <w:rsid w:val="007664AF"/>
    <w:rsid w:val="00766BAD"/>
    <w:rsid w:val="00766E6F"/>
    <w:rsid w:val="00770327"/>
    <w:rsid w:val="00770BA7"/>
    <w:rsid w:val="00770FF4"/>
    <w:rsid w:val="007729A2"/>
    <w:rsid w:val="00773F1E"/>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26A7"/>
    <w:rsid w:val="0078304C"/>
    <w:rsid w:val="00783673"/>
    <w:rsid w:val="00783B8F"/>
    <w:rsid w:val="00783C89"/>
    <w:rsid w:val="0078425E"/>
    <w:rsid w:val="007843C3"/>
    <w:rsid w:val="00785490"/>
    <w:rsid w:val="007869FD"/>
    <w:rsid w:val="0078731E"/>
    <w:rsid w:val="007903EA"/>
    <w:rsid w:val="00790578"/>
    <w:rsid w:val="0079065D"/>
    <w:rsid w:val="00791311"/>
    <w:rsid w:val="00791B2E"/>
    <w:rsid w:val="00792403"/>
    <w:rsid w:val="007925EA"/>
    <w:rsid w:val="00792935"/>
    <w:rsid w:val="00792A01"/>
    <w:rsid w:val="00793CD8"/>
    <w:rsid w:val="00794020"/>
    <w:rsid w:val="007940A2"/>
    <w:rsid w:val="00794898"/>
    <w:rsid w:val="00794F05"/>
    <w:rsid w:val="0079563E"/>
    <w:rsid w:val="00795A20"/>
    <w:rsid w:val="00795C92"/>
    <w:rsid w:val="00795CA4"/>
    <w:rsid w:val="0079618A"/>
    <w:rsid w:val="00796231"/>
    <w:rsid w:val="007965E9"/>
    <w:rsid w:val="00796A40"/>
    <w:rsid w:val="00796B94"/>
    <w:rsid w:val="00796C94"/>
    <w:rsid w:val="00796E86"/>
    <w:rsid w:val="00797AA5"/>
    <w:rsid w:val="00797AC9"/>
    <w:rsid w:val="007A0D4E"/>
    <w:rsid w:val="007A14AE"/>
    <w:rsid w:val="007A1CB3"/>
    <w:rsid w:val="007A1DB9"/>
    <w:rsid w:val="007A1F71"/>
    <w:rsid w:val="007A2532"/>
    <w:rsid w:val="007A25BB"/>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B7ECB"/>
    <w:rsid w:val="007C05DD"/>
    <w:rsid w:val="007C0658"/>
    <w:rsid w:val="007C0960"/>
    <w:rsid w:val="007C21A1"/>
    <w:rsid w:val="007C2F05"/>
    <w:rsid w:val="007C3C78"/>
    <w:rsid w:val="007C3D18"/>
    <w:rsid w:val="007C4AB1"/>
    <w:rsid w:val="007C4B2C"/>
    <w:rsid w:val="007C50E8"/>
    <w:rsid w:val="007C51A1"/>
    <w:rsid w:val="007C563A"/>
    <w:rsid w:val="007C60BF"/>
    <w:rsid w:val="007C6A07"/>
    <w:rsid w:val="007C75A1"/>
    <w:rsid w:val="007C75AB"/>
    <w:rsid w:val="007C77A5"/>
    <w:rsid w:val="007D04E5"/>
    <w:rsid w:val="007D078D"/>
    <w:rsid w:val="007D07A0"/>
    <w:rsid w:val="007D1559"/>
    <w:rsid w:val="007D2C3A"/>
    <w:rsid w:val="007D2F19"/>
    <w:rsid w:val="007D34FC"/>
    <w:rsid w:val="007D3CCC"/>
    <w:rsid w:val="007D4216"/>
    <w:rsid w:val="007D4C4A"/>
    <w:rsid w:val="007D5901"/>
    <w:rsid w:val="007D635F"/>
    <w:rsid w:val="007D7526"/>
    <w:rsid w:val="007D7B42"/>
    <w:rsid w:val="007E0DC1"/>
    <w:rsid w:val="007E1102"/>
    <w:rsid w:val="007E120B"/>
    <w:rsid w:val="007E1240"/>
    <w:rsid w:val="007E17C2"/>
    <w:rsid w:val="007E1805"/>
    <w:rsid w:val="007E1CBB"/>
    <w:rsid w:val="007E2A09"/>
    <w:rsid w:val="007E2E5E"/>
    <w:rsid w:val="007E3B27"/>
    <w:rsid w:val="007E3CD2"/>
    <w:rsid w:val="007E4166"/>
    <w:rsid w:val="007E4610"/>
    <w:rsid w:val="007E4715"/>
    <w:rsid w:val="007E4F91"/>
    <w:rsid w:val="007E505B"/>
    <w:rsid w:val="007E56B8"/>
    <w:rsid w:val="007E5A55"/>
    <w:rsid w:val="007E5A87"/>
    <w:rsid w:val="007E6055"/>
    <w:rsid w:val="007E6C87"/>
    <w:rsid w:val="007E7091"/>
    <w:rsid w:val="007E71EB"/>
    <w:rsid w:val="007F09A8"/>
    <w:rsid w:val="007F0F39"/>
    <w:rsid w:val="007F22C2"/>
    <w:rsid w:val="007F24FD"/>
    <w:rsid w:val="007F267A"/>
    <w:rsid w:val="007F3861"/>
    <w:rsid w:val="007F3F74"/>
    <w:rsid w:val="007F64D0"/>
    <w:rsid w:val="007F75D3"/>
    <w:rsid w:val="007F761B"/>
    <w:rsid w:val="007F76FD"/>
    <w:rsid w:val="00800763"/>
    <w:rsid w:val="00802769"/>
    <w:rsid w:val="0080292C"/>
    <w:rsid w:val="0080297B"/>
    <w:rsid w:val="00803FAE"/>
    <w:rsid w:val="0080413E"/>
    <w:rsid w:val="00804362"/>
    <w:rsid w:val="00804AB7"/>
    <w:rsid w:val="00804F84"/>
    <w:rsid w:val="008058E0"/>
    <w:rsid w:val="00805B47"/>
    <w:rsid w:val="00805B8D"/>
    <w:rsid w:val="0080605F"/>
    <w:rsid w:val="00806E25"/>
    <w:rsid w:val="00807786"/>
    <w:rsid w:val="00807A20"/>
    <w:rsid w:val="008116C9"/>
    <w:rsid w:val="00811FCB"/>
    <w:rsid w:val="00812235"/>
    <w:rsid w:val="0081280C"/>
    <w:rsid w:val="00812BD6"/>
    <w:rsid w:val="00814BA1"/>
    <w:rsid w:val="00814C4B"/>
    <w:rsid w:val="00814D42"/>
    <w:rsid w:val="00814DCC"/>
    <w:rsid w:val="00814F4D"/>
    <w:rsid w:val="008152B9"/>
    <w:rsid w:val="008158D6"/>
    <w:rsid w:val="00815B48"/>
    <w:rsid w:val="00816E6B"/>
    <w:rsid w:val="00816E7E"/>
    <w:rsid w:val="00817196"/>
    <w:rsid w:val="008171A4"/>
    <w:rsid w:val="008171A5"/>
    <w:rsid w:val="0081769B"/>
    <w:rsid w:val="008177A0"/>
    <w:rsid w:val="008178A1"/>
    <w:rsid w:val="0082097C"/>
    <w:rsid w:val="00820C59"/>
    <w:rsid w:val="00820E86"/>
    <w:rsid w:val="00820F62"/>
    <w:rsid w:val="008221A3"/>
    <w:rsid w:val="008223A4"/>
    <w:rsid w:val="00822ABE"/>
    <w:rsid w:val="008235DB"/>
    <w:rsid w:val="0082372C"/>
    <w:rsid w:val="0082389D"/>
    <w:rsid w:val="008246CE"/>
    <w:rsid w:val="008246EF"/>
    <w:rsid w:val="00824AB4"/>
    <w:rsid w:val="00825BDD"/>
    <w:rsid w:val="00825C42"/>
    <w:rsid w:val="00825D25"/>
    <w:rsid w:val="0082616F"/>
    <w:rsid w:val="00827199"/>
    <w:rsid w:val="008272C8"/>
    <w:rsid w:val="00827CE4"/>
    <w:rsid w:val="00827D6F"/>
    <w:rsid w:val="0083152D"/>
    <w:rsid w:val="00831803"/>
    <w:rsid w:val="00831A58"/>
    <w:rsid w:val="00831C5A"/>
    <w:rsid w:val="00831F35"/>
    <w:rsid w:val="0083293E"/>
    <w:rsid w:val="00833B7A"/>
    <w:rsid w:val="0083456D"/>
    <w:rsid w:val="008346DB"/>
    <w:rsid w:val="00834B86"/>
    <w:rsid w:val="008352BE"/>
    <w:rsid w:val="00835801"/>
    <w:rsid w:val="00836437"/>
    <w:rsid w:val="0083743A"/>
    <w:rsid w:val="008376AC"/>
    <w:rsid w:val="008421D5"/>
    <w:rsid w:val="00842679"/>
    <w:rsid w:val="00843939"/>
    <w:rsid w:val="00843DAB"/>
    <w:rsid w:val="008444E8"/>
    <w:rsid w:val="00844AE4"/>
    <w:rsid w:val="00844BB2"/>
    <w:rsid w:val="00844E80"/>
    <w:rsid w:val="00845122"/>
    <w:rsid w:val="0084571B"/>
    <w:rsid w:val="008465FA"/>
    <w:rsid w:val="00846FE7"/>
    <w:rsid w:val="00847100"/>
    <w:rsid w:val="00847721"/>
    <w:rsid w:val="00850525"/>
    <w:rsid w:val="008506F4"/>
    <w:rsid w:val="00851467"/>
    <w:rsid w:val="00851E8E"/>
    <w:rsid w:val="00852016"/>
    <w:rsid w:val="008522AF"/>
    <w:rsid w:val="008526DD"/>
    <w:rsid w:val="00852904"/>
    <w:rsid w:val="0085308B"/>
    <w:rsid w:val="008537E5"/>
    <w:rsid w:val="008537F6"/>
    <w:rsid w:val="00853870"/>
    <w:rsid w:val="00853CB7"/>
    <w:rsid w:val="008550C1"/>
    <w:rsid w:val="008559FB"/>
    <w:rsid w:val="00855B3B"/>
    <w:rsid w:val="0085600A"/>
    <w:rsid w:val="008568F3"/>
    <w:rsid w:val="00856911"/>
    <w:rsid w:val="00857672"/>
    <w:rsid w:val="00857873"/>
    <w:rsid w:val="00857C8B"/>
    <w:rsid w:val="00860844"/>
    <w:rsid w:val="00860998"/>
    <w:rsid w:val="0086177F"/>
    <w:rsid w:val="00861C55"/>
    <w:rsid w:val="00862720"/>
    <w:rsid w:val="00862C4F"/>
    <w:rsid w:val="00864064"/>
    <w:rsid w:val="008650F4"/>
    <w:rsid w:val="00865257"/>
    <w:rsid w:val="0086565E"/>
    <w:rsid w:val="00865ABA"/>
    <w:rsid w:val="00865C2E"/>
    <w:rsid w:val="0086618B"/>
    <w:rsid w:val="00866406"/>
    <w:rsid w:val="008668C9"/>
    <w:rsid w:val="0086711C"/>
    <w:rsid w:val="00867215"/>
    <w:rsid w:val="008677FD"/>
    <w:rsid w:val="00867C59"/>
    <w:rsid w:val="008700E9"/>
    <w:rsid w:val="00870387"/>
    <w:rsid w:val="008706D4"/>
    <w:rsid w:val="00870F8A"/>
    <w:rsid w:val="008719A4"/>
    <w:rsid w:val="00871D23"/>
    <w:rsid w:val="00871D86"/>
    <w:rsid w:val="00873D1D"/>
    <w:rsid w:val="00873ED2"/>
    <w:rsid w:val="00873F07"/>
    <w:rsid w:val="00874312"/>
    <w:rsid w:val="0087437C"/>
    <w:rsid w:val="0087468F"/>
    <w:rsid w:val="008746C0"/>
    <w:rsid w:val="00875CD7"/>
    <w:rsid w:val="008767FB"/>
    <w:rsid w:val="00876800"/>
    <w:rsid w:val="00876B4D"/>
    <w:rsid w:val="00876BE2"/>
    <w:rsid w:val="00876EF5"/>
    <w:rsid w:val="0087735E"/>
    <w:rsid w:val="008773E6"/>
    <w:rsid w:val="008773F3"/>
    <w:rsid w:val="00877465"/>
    <w:rsid w:val="00877F18"/>
    <w:rsid w:val="00880B24"/>
    <w:rsid w:val="00880E1F"/>
    <w:rsid w:val="008817FA"/>
    <w:rsid w:val="00881C51"/>
    <w:rsid w:val="008820F0"/>
    <w:rsid w:val="00882AB6"/>
    <w:rsid w:val="0088300F"/>
    <w:rsid w:val="00883F30"/>
    <w:rsid w:val="008840FE"/>
    <w:rsid w:val="008843B8"/>
    <w:rsid w:val="00884424"/>
    <w:rsid w:val="008844B8"/>
    <w:rsid w:val="00885008"/>
    <w:rsid w:val="008854A9"/>
    <w:rsid w:val="008856CE"/>
    <w:rsid w:val="0088769B"/>
    <w:rsid w:val="008907B8"/>
    <w:rsid w:val="00890D57"/>
    <w:rsid w:val="0089134E"/>
    <w:rsid w:val="00891A5D"/>
    <w:rsid w:val="00891B65"/>
    <w:rsid w:val="0089253B"/>
    <w:rsid w:val="00892D33"/>
    <w:rsid w:val="008941E3"/>
    <w:rsid w:val="0089452E"/>
    <w:rsid w:val="00894A88"/>
    <w:rsid w:val="00895386"/>
    <w:rsid w:val="00895407"/>
    <w:rsid w:val="008969A6"/>
    <w:rsid w:val="008A1810"/>
    <w:rsid w:val="008A1878"/>
    <w:rsid w:val="008A1BAB"/>
    <w:rsid w:val="008A2125"/>
    <w:rsid w:val="008A21FF"/>
    <w:rsid w:val="008A2964"/>
    <w:rsid w:val="008A29DA"/>
    <w:rsid w:val="008A2CE2"/>
    <w:rsid w:val="008A30AC"/>
    <w:rsid w:val="008A3EF0"/>
    <w:rsid w:val="008A42E8"/>
    <w:rsid w:val="008A44B8"/>
    <w:rsid w:val="008A51A8"/>
    <w:rsid w:val="008A54C7"/>
    <w:rsid w:val="008A5AE8"/>
    <w:rsid w:val="008A6D87"/>
    <w:rsid w:val="008A77D8"/>
    <w:rsid w:val="008A784B"/>
    <w:rsid w:val="008A7C9B"/>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35EC"/>
    <w:rsid w:val="008C4958"/>
    <w:rsid w:val="008C4BAA"/>
    <w:rsid w:val="008C4ECF"/>
    <w:rsid w:val="008C54EE"/>
    <w:rsid w:val="008C5639"/>
    <w:rsid w:val="008C5938"/>
    <w:rsid w:val="008C67CD"/>
    <w:rsid w:val="008C6860"/>
    <w:rsid w:val="008C6949"/>
    <w:rsid w:val="008C6ADF"/>
    <w:rsid w:val="008C6AE8"/>
    <w:rsid w:val="008C7573"/>
    <w:rsid w:val="008D00A5"/>
    <w:rsid w:val="008D0DA6"/>
    <w:rsid w:val="008D34F1"/>
    <w:rsid w:val="008D39D8"/>
    <w:rsid w:val="008D3BB1"/>
    <w:rsid w:val="008D511E"/>
    <w:rsid w:val="008D5C28"/>
    <w:rsid w:val="008D62CD"/>
    <w:rsid w:val="008D6D1A"/>
    <w:rsid w:val="008D707A"/>
    <w:rsid w:val="008D7CE1"/>
    <w:rsid w:val="008D7E22"/>
    <w:rsid w:val="008D7EF0"/>
    <w:rsid w:val="008E0470"/>
    <w:rsid w:val="008E065D"/>
    <w:rsid w:val="008E065E"/>
    <w:rsid w:val="008E0914"/>
    <w:rsid w:val="008E0927"/>
    <w:rsid w:val="008E115F"/>
    <w:rsid w:val="008E1404"/>
    <w:rsid w:val="008E1909"/>
    <w:rsid w:val="008E1C94"/>
    <w:rsid w:val="008E1E66"/>
    <w:rsid w:val="008E3664"/>
    <w:rsid w:val="008E3C47"/>
    <w:rsid w:val="008E3C72"/>
    <w:rsid w:val="008E4A9C"/>
    <w:rsid w:val="008E4EBB"/>
    <w:rsid w:val="008E5378"/>
    <w:rsid w:val="008E6355"/>
    <w:rsid w:val="008E6569"/>
    <w:rsid w:val="008E6737"/>
    <w:rsid w:val="008E723C"/>
    <w:rsid w:val="008E7855"/>
    <w:rsid w:val="008E7DBB"/>
    <w:rsid w:val="008F0B3C"/>
    <w:rsid w:val="008F0C73"/>
    <w:rsid w:val="008F1C4E"/>
    <w:rsid w:val="008F1CD7"/>
    <w:rsid w:val="008F1EAB"/>
    <w:rsid w:val="008F2309"/>
    <w:rsid w:val="008F2924"/>
    <w:rsid w:val="008F2B04"/>
    <w:rsid w:val="008F32CB"/>
    <w:rsid w:val="008F33DC"/>
    <w:rsid w:val="008F3D46"/>
    <w:rsid w:val="008F4035"/>
    <w:rsid w:val="008F477F"/>
    <w:rsid w:val="008F55C0"/>
    <w:rsid w:val="008F5D5B"/>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07FF6"/>
    <w:rsid w:val="00910B7D"/>
    <w:rsid w:val="00911DFB"/>
    <w:rsid w:val="0091215A"/>
    <w:rsid w:val="00912236"/>
    <w:rsid w:val="00912549"/>
    <w:rsid w:val="009125A6"/>
    <w:rsid w:val="009139D9"/>
    <w:rsid w:val="009145D7"/>
    <w:rsid w:val="00914AD8"/>
    <w:rsid w:val="009152E8"/>
    <w:rsid w:val="00915359"/>
    <w:rsid w:val="00915364"/>
    <w:rsid w:val="0091548D"/>
    <w:rsid w:val="00915E17"/>
    <w:rsid w:val="00916079"/>
    <w:rsid w:val="00916286"/>
    <w:rsid w:val="00916DF3"/>
    <w:rsid w:val="0091763C"/>
    <w:rsid w:val="00917CE9"/>
    <w:rsid w:val="0092075B"/>
    <w:rsid w:val="009208B2"/>
    <w:rsid w:val="00920BF2"/>
    <w:rsid w:val="00920CDB"/>
    <w:rsid w:val="00922010"/>
    <w:rsid w:val="0092236C"/>
    <w:rsid w:val="009223CE"/>
    <w:rsid w:val="00922686"/>
    <w:rsid w:val="009234EE"/>
    <w:rsid w:val="00923A84"/>
    <w:rsid w:val="00924EEA"/>
    <w:rsid w:val="0092571F"/>
    <w:rsid w:val="00925A6D"/>
    <w:rsid w:val="009261A5"/>
    <w:rsid w:val="009265B2"/>
    <w:rsid w:val="00926879"/>
    <w:rsid w:val="00927083"/>
    <w:rsid w:val="00927994"/>
    <w:rsid w:val="00930D56"/>
    <w:rsid w:val="00931BD9"/>
    <w:rsid w:val="00932282"/>
    <w:rsid w:val="009325B9"/>
    <w:rsid w:val="00933671"/>
    <w:rsid w:val="00935FEA"/>
    <w:rsid w:val="009368F3"/>
    <w:rsid w:val="00936E00"/>
    <w:rsid w:val="0093773B"/>
    <w:rsid w:val="00937FC2"/>
    <w:rsid w:val="009406C4"/>
    <w:rsid w:val="009406E7"/>
    <w:rsid w:val="00941109"/>
    <w:rsid w:val="00941636"/>
    <w:rsid w:val="00942CC2"/>
    <w:rsid w:val="00943742"/>
    <w:rsid w:val="00943CCA"/>
    <w:rsid w:val="009445E3"/>
    <w:rsid w:val="00944C7E"/>
    <w:rsid w:val="0094553D"/>
    <w:rsid w:val="009455A4"/>
    <w:rsid w:val="00945C05"/>
    <w:rsid w:val="00945FBE"/>
    <w:rsid w:val="009465A3"/>
    <w:rsid w:val="00946945"/>
    <w:rsid w:val="00946980"/>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AAD"/>
    <w:rsid w:val="00953D47"/>
    <w:rsid w:val="009540F8"/>
    <w:rsid w:val="00954133"/>
    <w:rsid w:val="009541CF"/>
    <w:rsid w:val="009548C6"/>
    <w:rsid w:val="00954FB8"/>
    <w:rsid w:val="009552D2"/>
    <w:rsid w:val="0095551F"/>
    <w:rsid w:val="00955BFC"/>
    <w:rsid w:val="0095681E"/>
    <w:rsid w:val="009568B5"/>
    <w:rsid w:val="00956AB1"/>
    <w:rsid w:val="0095705F"/>
    <w:rsid w:val="009572D4"/>
    <w:rsid w:val="00957A2F"/>
    <w:rsid w:val="00960DA0"/>
    <w:rsid w:val="00961530"/>
    <w:rsid w:val="00961692"/>
    <w:rsid w:val="00961921"/>
    <w:rsid w:val="00962306"/>
    <w:rsid w:val="00963777"/>
    <w:rsid w:val="00963FEB"/>
    <w:rsid w:val="0096430A"/>
    <w:rsid w:val="0096554B"/>
    <w:rsid w:val="0096584A"/>
    <w:rsid w:val="00966242"/>
    <w:rsid w:val="00966438"/>
    <w:rsid w:val="00966DA7"/>
    <w:rsid w:val="009702F4"/>
    <w:rsid w:val="0097034E"/>
    <w:rsid w:val="0097040B"/>
    <w:rsid w:val="00971969"/>
    <w:rsid w:val="00971CE4"/>
    <w:rsid w:val="00971F08"/>
    <w:rsid w:val="009724A7"/>
    <w:rsid w:val="009724E5"/>
    <w:rsid w:val="00972B1D"/>
    <w:rsid w:val="0097306A"/>
    <w:rsid w:val="009730BD"/>
    <w:rsid w:val="0097424E"/>
    <w:rsid w:val="00974BF5"/>
    <w:rsid w:val="0097574F"/>
    <w:rsid w:val="00975AA9"/>
    <w:rsid w:val="00975B00"/>
    <w:rsid w:val="0097603D"/>
    <w:rsid w:val="0097611A"/>
    <w:rsid w:val="00976166"/>
    <w:rsid w:val="00976949"/>
    <w:rsid w:val="00976CF0"/>
    <w:rsid w:val="00977A0C"/>
    <w:rsid w:val="00977B20"/>
    <w:rsid w:val="00980477"/>
    <w:rsid w:val="009808B2"/>
    <w:rsid w:val="00980D83"/>
    <w:rsid w:val="00981526"/>
    <w:rsid w:val="00981C3F"/>
    <w:rsid w:val="00981CB5"/>
    <w:rsid w:val="00981F7E"/>
    <w:rsid w:val="00984D47"/>
    <w:rsid w:val="00984E2F"/>
    <w:rsid w:val="00984EEE"/>
    <w:rsid w:val="00985093"/>
    <w:rsid w:val="00985253"/>
    <w:rsid w:val="009853B3"/>
    <w:rsid w:val="0098575A"/>
    <w:rsid w:val="009859DF"/>
    <w:rsid w:val="00985BAE"/>
    <w:rsid w:val="0098618F"/>
    <w:rsid w:val="00986559"/>
    <w:rsid w:val="009871E3"/>
    <w:rsid w:val="009879A3"/>
    <w:rsid w:val="00990630"/>
    <w:rsid w:val="009907CE"/>
    <w:rsid w:val="00990C68"/>
    <w:rsid w:val="00990EA2"/>
    <w:rsid w:val="009912DF"/>
    <w:rsid w:val="00991750"/>
    <w:rsid w:val="00991761"/>
    <w:rsid w:val="00992048"/>
    <w:rsid w:val="00992A4A"/>
    <w:rsid w:val="00992DE3"/>
    <w:rsid w:val="00993479"/>
    <w:rsid w:val="00993BA5"/>
    <w:rsid w:val="009940F1"/>
    <w:rsid w:val="0099475E"/>
    <w:rsid w:val="00994B1C"/>
    <w:rsid w:val="00994DCA"/>
    <w:rsid w:val="0099516E"/>
    <w:rsid w:val="00995F58"/>
    <w:rsid w:val="009960EC"/>
    <w:rsid w:val="00996145"/>
    <w:rsid w:val="009962EB"/>
    <w:rsid w:val="009970DD"/>
    <w:rsid w:val="009972B0"/>
    <w:rsid w:val="009973B2"/>
    <w:rsid w:val="00997409"/>
    <w:rsid w:val="00997585"/>
    <w:rsid w:val="00997829"/>
    <w:rsid w:val="00997DDF"/>
    <w:rsid w:val="009A0B34"/>
    <w:rsid w:val="009A0DC6"/>
    <w:rsid w:val="009A0EFD"/>
    <w:rsid w:val="009A0FBA"/>
    <w:rsid w:val="009A1601"/>
    <w:rsid w:val="009A3811"/>
    <w:rsid w:val="009A3BB6"/>
    <w:rsid w:val="009A462D"/>
    <w:rsid w:val="009A4FF1"/>
    <w:rsid w:val="009A5706"/>
    <w:rsid w:val="009A5CBA"/>
    <w:rsid w:val="009A66F2"/>
    <w:rsid w:val="009A6E19"/>
    <w:rsid w:val="009A76BB"/>
    <w:rsid w:val="009B09D7"/>
    <w:rsid w:val="009B1118"/>
    <w:rsid w:val="009B12F5"/>
    <w:rsid w:val="009B1717"/>
    <w:rsid w:val="009B1DFC"/>
    <w:rsid w:val="009B1F30"/>
    <w:rsid w:val="009B22C8"/>
    <w:rsid w:val="009B2E1E"/>
    <w:rsid w:val="009B3AC2"/>
    <w:rsid w:val="009B4026"/>
    <w:rsid w:val="009B4378"/>
    <w:rsid w:val="009B44C9"/>
    <w:rsid w:val="009B4773"/>
    <w:rsid w:val="009B4DF4"/>
    <w:rsid w:val="009B564E"/>
    <w:rsid w:val="009B5A09"/>
    <w:rsid w:val="009B5DEE"/>
    <w:rsid w:val="009B75DF"/>
    <w:rsid w:val="009B760B"/>
    <w:rsid w:val="009B7E87"/>
    <w:rsid w:val="009C0169"/>
    <w:rsid w:val="009C0212"/>
    <w:rsid w:val="009C1119"/>
    <w:rsid w:val="009C1E59"/>
    <w:rsid w:val="009C39E7"/>
    <w:rsid w:val="009C3AEF"/>
    <w:rsid w:val="009C403E"/>
    <w:rsid w:val="009C4449"/>
    <w:rsid w:val="009C56A7"/>
    <w:rsid w:val="009C5D87"/>
    <w:rsid w:val="009C6252"/>
    <w:rsid w:val="009C6F78"/>
    <w:rsid w:val="009C6FB2"/>
    <w:rsid w:val="009C70A9"/>
    <w:rsid w:val="009C77F0"/>
    <w:rsid w:val="009C7A45"/>
    <w:rsid w:val="009C7C2A"/>
    <w:rsid w:val="009C7EC2"/>
    <w:rsid w:val="009C7F32"/>
    <w:rsid w:val="009D0423"/>
    <w:rsid w:val="009D0911"/>
    <w:rsid w:val="009D0B0F"/>
    <w:rsid w:val="009D2646"/>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B7F"/>
    <w:rsid w:val="009F0C9E"/>
    <w:rsid w:val="009F1741"/>
    <w:rsid w:val="009F1F76"/>
    <w:rsid w:val="009F20CF"/>
    <w:rsid w:val="009F344F"/>
    <w:rsid w:val="009F3B27"/>
    <w:rsid w:val="009F4374"/>
    <w:rsid w:val="009F50F7"/>
    <w:rsid w:val="009F6041"/>
    <w:rsid w:val="009F6AD1"/>
    <w:rsid w:val="009F734C"/>
    <w:rsid w:val="009F73F1"/>
    <w:rsid w:val="009F7D8F"/>
    <w:rsid w:val="00A000F4"/>
    <w:rsid w:val="00A00311"/>
    <w:rsid w:val="00A015AB"/>
    <w:rsid w:val="00A015FF"/>
    <w:rsid w:val="00A01869"/>
    <w:rsid w:val="00A0237F"/>
    <w:rsid w:val="00A02608"/>
    <w:rsid w:val="00A031D8"/>
    <w:rsid w:val="00A03BC4"/>
    <w:rsid w:val="00A048A8"/>
    <w:rsid w:val="00A04A01"/>
    <w:rsid w:val="00A04F49"/>
    <w:rsid w:val="00A05A74"/>
    <w:rsid w:val="00A05E77"/>
    <w:rsid w:val="00A062C3"/>
    <w:rsid w:val="00A06686"/>
    <w:rsid w:val="00A101A2"/>
    <w:rsid w:val="00A11066"/>
    <w:rsid w:val="00A114BF"/>
    <w:rsid w:val="00A11D38"/>
    <w:rsid w:val="00A1234D"/>
    <w:rsid w:val="00A12648"/>
    <w:rsid w:val="00A133EA"/>
    <w:rsid w:val="00A137E1"/>
    <w:rsid w:val="00A13E54"/>
    <w:rsid w:val="00A1419D"/>
    <w:rsid w:val="00A14CF1"/>
    <w:rsid w:val="00A151E2"/>
    <w:rsid w:val="00A1593E"/>
    <w:rsid w:val="00A15EDD"/>
    <w:rsid w:val="00A15EF0"/>
    <w:rsid w:val="00A16610"/>
    <w:rsid w:val="00A16FA6"/>
    <w:rsid w:val="00A1710D"/>
    <w:rsid w:val="00A17EAD"/>
    <w:rsid w:val="00A17F63"/>
    <w:rsid w:val="00A21823"/>
    <w:rsid w:val="00A21879"/>
    <w:rsid w:val="00A2193B"/>
    <w:rsid w:val="00A21AF1"/>
    <w:rsid w:val="00A21B6B"/>
    <w:rsid w:val="00A22A40"/>
    <w:rsid w:val="00A2351A"/>
    <w:rsid w:val="00A23877"/>
    <w:rsid w:val="00A2408D"/>
    <w:rsid w:val="00A2483A"/>
    <w:rsid w:val="00A25856"/>
    <w:rsid w:val="00A259F7"/>
    <w:rsid w:val="00A25B4A"/>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C8A"/>
    <w:rsid w:val="00A33D5C"/>
    <w:rsid w:val="00A34103"/>
    <w:rsid w:val="00A341C1"/>
    <w:rsid w:val="00A3448A"/>
    <w:rsid w:val="00A34C86"/>
    <w:rsid w:val="00A34F4A"/>
    <w:rsid w:val="00A36126"/>
    <w:rsid w:val="00A36297"/>
    <w:rsid w:val="00A36539"/>
    <w:rsid w:val="00A36C1C"/>
    <w:rsid w:val="00A4003F"/>
    <w:rsid w:val="00A40052"/>
    <w:rsid w:val="00A41E2B"/>
    <w:rsid w:val="00A42056"/>
    <w:rsid w:val="00A435D7"/>
    <w:rsid w:val="00A43F84"/>
    <w:rsid w:val="00A43FAD"/>
    <w:rsid w:val="00A446EF"/>
    <w:rsid w:val="00A447D6"/>
    <w:rsid w:val="00A45402"/>
    <w:rsid w:val="00A454C4"/>
    <w:rsid w:val="00A45B74"/>
    <w:rsid w:val="00A46836"/>
    <w:rsid w:val="00A469F3"/>
    <w:rsid w:val="00A46CE7"/>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2FAD"/>
    <w:rsid w:val="00A537DD"/>
    <w:rsid w:val="00A54247"/>
    <w:rsid w:val="00A5566B"/>
    <w:rsid w:val="00A5575C"/>
    <w:rsid w:val="00A55764"/>
    <w:rsid w:val="00A56E00"/>
    <w:rsid w:val="00A578D7"/>
    <w:rsid w:val="00A60691"/>
    <w:rsid w:val="00A6081E"/>
    <w:rsid w:val="00A60C8D"/>
    <w:rsid w:val="00A60EFD"/>
    <w:rsid w:val="00A6100F"/>
    <w:rsid w:val="00A61188"/>
    <w:rsid w:val="00A61499"/>
    <w:rsid w:val="00A616AB"/>
    <w:rsid w:val="00A618FE"/>
    <w:rsid w:val="00A61D00"/>
    <w:rsid w:val="00A62239"/>
    <w:rsid w:val="00A62A77"/>
    <w:rsid w:val="00A63483"/>
    <w:rsid w:val="00A638C3"/>
    <w:rsid w:val="00A653FC"/>
    <w:rsid w:val="00A6548D"/>
    <w:rsid w:val="00A657D7"/>
    <w:rsid w:val="00A6606A"/>
    <w:rsid w:val="00A660AC"/>
    <w:rsid w:val="00A6657A"/>
    <w:rsid w:val="00A66D07"/>
    <w:rsid w:val="00A67582"/>
    <w:rsid w:val="00A67B89"/>
    <w:rsid w:val="00A67E6C"/>
    <w:rsid w:val="00A70A69"/>
    <w:rsid w:val="00A712CA"/>
    <w:rsid w:val="00A71B99"/>
    <w:rsid w:val="00A73048"/>
    <w:rsid w:val="00A732B9"/>
    <w:rsid w:val="00A734C6"/>
    <w:rsid w:val="00A739D0"/>
    <w:rsid w:val="00A742B6"/>
    <w:rsid w:val="00A74875"/>
    <w:rsid w:val="00A74F06"/>
    <w:rsid w:val="00A75BB9"/>
    <w:rsid w:val="00A761D4"/>
    <w:rsid w:val="00A764A8"/>
    <w:rsid w:val="00A76CC3"/>
    <w:rsid w:val="00A76DF5"/>
    <w:rsid w:val="00A76F38"/>
    <w:rsid w:val="00A77683"/>
    <w:rsid w:val="00A779AA"/>
    <w:rsid w:val="00A77CEB"/>
    <w:rsid w:val="00A77EC4"/>
    <w:rsid w:val="00A8012C"/>
    <w:rsid w:val="00A8076E"/>
    <w:rsid w:val="00A80AC6"/>
    <w:rsid w:val="00A80D0C"/>
    <w:rsid w:val="00A8148C"/>
    <w:rsid w:val="00A81AFC"/>
    <w:rsid w:val="00A81BD1"/>
    <w:rsid w:val="00A81FB0"/>
    <w:rsid w:val="00A82909"/>
    <w:rsid w:val="00A82C80"/>
    <w:rsid w:val="00A84880"/>
    <w:rsid w:val="00A84971"/>
    <w:rsid w:val="00A84C48"/>
    <w:rsid w:val="00A84CCB"/>
    <w:rsid w:val="00A86453"/>
    <w:rsid w:val="00A86583"/>
    <w:rsid w:val="00A86C8E"/>
    <w:rsid w:val="00A87ADD"/>
    <w:rsid w:val="00A87C89"/>
    <w:rsid w:val="00A90167"/>
    <w:rsid w:val="00A920F6"/>
    <w:rsid w:val="00A923E3"/>
    <w:rsid w:val="00A92879"/>
    <w:rsid w:val="00A92AF3"/>
    <w:rsid w:val="00A92C21"/>
    <w:rsid w:val="00A92C53"/>
    <w:rsid w:val="00A94032"/>
    <w:rsid w:val="00A943F9"/>
    <w:rsid w:val="00A9442A"/>
    <w:rsid w:val="00A94D45"/>
    <w:rsid w:val="00A94E56"/>
    <w:rsid w:val="00A94FBE"/>
    <w:rsid w:val="00A9558E"/>
    <w:rsid w:val="00A955EE"/>
    <w:rsid w:val="00A9567A"/>
    <w:rsid w:val="00A95A45"/>
    <w:rsid w:val="00A96052"/>
    <w:rsid w:val="00A96DEB"/>
    <w:rsid w:val="00A972B6"/>
    <w:rsid w:val="00A97923"/>
    <w:rsid w:val="00AA016F"/>
    <w:rsid w:val="00AA0278"/>
    <w:rsid w:val="00AA0766"/>
    <w:rsid w:val="00AA0869"/>
    <w:rsid w:val="00AA0BA3"/>
    <w:rsid w:val="00AA0CF8"/>
    <w:rsid w:val="00AA14A6"/>
    <w:rsid w:val="00AA1ED6"/>
    <w:rsid w:val="00AA3057"/>
    <w:rsid w:val="00AA3297"/>
    <w:rsid w:val="00AA3377"/>
    <w:rsid w:val="00AA3BD0"/>
    <w:rsid w:val="00AA45A8"/>
    <w:rsid w:val="00AA51D6"/>
    <w:rsid w:val="00AA6658"/>
    <w:rsid w:val="00AA6A27"/>
    <w:rsid w:val="00AB0BC8"/>
    <w:rsid w:val="00AB11CA"/>
    <w:rsid w:val="00AB1443"/>
    <w:rsid w:val="00AB14D9"/>
    <w:rsid w:val="00AB188F"/>
    <w:rsid w:val="00AB210E"/>
    <w:rsid w:val="00AB212D"/>
    <w:rsid w:val="00AB24B1"/>
    <w:rsid w:val="00AB270C"/>
    <w:rsid w:val="00AB2E59"/>
    <w:rsid w:val="00AB33F9"/>
    <w:rsid w:val="00AB3991"/>
    <w:rsid w:val="00AB3A07"/>
    <w:rsid w:val="00AB3F07"/>
    <w:rsid w:val="00AB4AB8"/>
    <w:rsid w:val="00AB534F"/>
    <w:rsid w:val="00AB5C6B"/>
    <w:rsid w:val="00AB655E"/>
    <w:rsid w:val="00AB6E7C"/>
    <w:rsid w:val="00AC007F"/>
    <w:rsid w:val="00AC0662"/>
    <w:rsid w:val="00AC087D"/>
    <w:rsid w:val="00AC1F7E"/>
    <w:rsid w:val="00AC2159"/>
    <w:rsid w:val="00AC2965"/>
    <w:rsid w:val="00AC2B0A"/>
    <w:rsid w:val="00AC2ECD"/>
    <w:rsid w:val="00AC3119"/>
    <w:rsid w:val="00AC3ADA"/>
    <w:rsid w:val="00AC46E5"/>
    <w:rsid w:val="00AC48FC"/>
    <w:rsid w:val="00AC495B"/>
    <w:rsid w:val="00AC49FB"/>
    <w:rsid w:val="00AC4F0E"/>
    <w:rsid w:val="00AC4F73"/>
    <w:rsid w:val="00AC5A10"/>
    <w:rsid w:val="00AC5B74"/>
    <w:rsid w:val="00AC6D9F"/>
    <w:rsid w:val="00AC7A31"/>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BC3"/>
    <w:rsid w:val="00AD60B8"/>
    <w:rsid w:val="00AD67B6"/>
    <w:rsid w:val="00AD6F0D"/>
    <w:rsid w:val="00AD76A8"/>
    <w:rsid w:val="00AD7A98"/>
    <w:rsid w:val="00AE0827"/>
    <w:rsid w:val="00AE0D43"/>
    <w:rsid w:val="00AE1B53"/>
    <w:rsid w:val="00AE27AC"/>
    <w:rsid w:val="00AE2E12"/>
    <w:rsid w:val="00AE3300"/>
    <w:rsid w:val="00AE40E0"/>
    <w:rsid w:val="00AE4789"/>
    <w:rsid w:val="00AE483E"/>
    <w:rsid w:val="00AE4DBA"/>
    <w:rsid w:val="00AE4EDF"/>
    <w:rsid w:val="00AE4F07"/>
    <w:rsid w:val="00AE5BFB"/>
    <w:rsid w:val="00AE796E"/>
    <w:rsid w:val="00AE7B95"/>
    <w:rsid w:val="00AF0476"/>
    <w:rsid w:val="00AF1C5D"/>
    <w:rsid w:val="00AF2830"/>
    <w:rsid w:val="00AF28D0"/>
    <w:rsid w:val="00AF2DF7"/>
    <w:rsid w:val="00AF333C"/>
    <w:rsid w:val="00AF3CE7"/>
    <w:rsid w:val="00AF4233"/>
    <w:rsid w:val="00AF42D7"/>
    <w:rsid w:val="00AF5A54"/>
    <w:rsid w:val="00AF6BB0"/>
    <w:rsid w:val="00AF71B0"/>
    <w:rsid w:val="00AF79D7"/>
    <w:rsid w:val="00AF7A2D"/>
    <w:rsid w:val="00B00146"/>
    <w:rsid w:val="00B006FE"/>
    <w:rsid w:val="00B007CB"/>
    <w:rsid w:val="00B02294"/>
    <w:rsid w:val="00B0290A"/>
    <w:rsid w:val="00B02AA9"/>
    <w:rsid w:val="00B02E38"/>
    <w:rsid w:val="00B02FA3"/>
    <w:rsid w:val="00B03C53"/>
    <w:rsid w:val="00B0427F"/>
    <w:rsid w:val="00B042BA"/>
    <w:rsid w:val="00B05084"/>
    <w:rsid w:val="00B058F9"/>
    <w:rsid w:val="00B05BB0"/>
    <w:rsid w:val="00B05E1E"/>
    <w:rsid w:val="00B05E70"/>
    <w:rsid w:val="00B05F77"/>
    <w:rsid w:val="00B068D0"/>
    <w:rsid w:val="00B0696D"/>
    <w:rsid w:val="00B070F9"/>
    <w:rsid w:val="00B074CB"/>
    <w:rsid w:val="00B076C7"/>
    <w:rsid w:val="00B077CC"/>
    <w:rsid w:val="00B11546"/>
    <w:rsid w:val="00B11685"/>
    <w:rsid w:val="00B11969"/>
    <w:rsid w:val="00B12AB0"/>
    <w:rsid w:val="00B135F8"/>
    <w:rsid w:val="00B138B2"/>
    <w:rsid w:val="00B13A4A"/>
    <w:rsid w:val="00B13CC7"/>
    <w:rsid w:val="00B14284"/>
    <w:rsid w:val="00B157F9"/>
    <w:rsid w:val="00B15A10"/>
    <w:rsid w:val="00B16296"/>
    <w:rsid w:val="00B1772F"/>
    <w:rsid w:val="00B17833"/>
    <w:rsid w:val="00B17C29"/>
    <w:rsid w:val="00B20256"/>
    <w:rsid w:val="00B2081F"/>
    <w:rsid w:val="00B20D09"/>
    <w:rsid w:val="00B2109B"/>
    <w:rsid w:val="00B215E0"/>
    <w:rsid w:val="00B215F3"/>
    <w:rsid w:val="00B224AF"/>
    <w:rsid w:val="00B2261C"/>
    <w:rsid w:val="00B22AB2"/>
    <w:rsid w:val="00B22DBC"/>
    <w:rsid w:val="00B2331F"/>
    <w:rsid w:val="00B23E2C"/>
    <w:rsid w:val="00B23E8D"/>
    <w:rsid w:val="00B26408"/>
    <w:rsid w:val="00B2690C"/>
    <w:rsid w:val="00B26FEF"/>
    <w:rsid w:val="00B2763F"/>
    <w:rsid w:val="00B27A72"/>
    <w:rsid w:val="00B27AAC"/>
    <w:rsid w:val="00B27AD6"/>
    <w:rsid w:val="00B27BB9"/>
    <w:rsid w:val="00B27CBC"/>
    <w:rsid w:val="00B27F65"/>
    <w:rsid w:val="00B306CE"/>
    <w:rsid w:val="00B30929"/>
    <w:rsid w:val="00B30F3E"/>
    <w:rsid w:val="00B31057"/>
    <w:rsid w:val="00B3258B"/>
    <w:rsid w:val="00B32F9E"/>
    <w:rsid w:val="00B33058"/>
    <w:rsid w:val="00B332B1"/>
    <w:rsid w:val="00B334C5"/>
    <w:rsid w:val="00B33A7C"/>
    <w:rsid w:val="00B3408A"/>
    <w:rsid w:val="00B34676"/>
    <w:rsid w:val="00B34F37"/>
    <w:rsid w:val="00B355CE"/>
    <w:rsid w:val="00B364E2"/>
    <w:rsid w:val="00B372AA"/>
    <w:rsid w:val="00B40445"/>
    <w:rsid w:val="00B409E0"/>
    <w:rsid w:val="00B40D00"/>
    <w:rsid w:val="00B40D89"/>
    <w:rsid w:val="00B4117A"/>
    <w:rsid w:val="00B4139D"/>
    <w:rsid w:val="00B41735"/>
    <w:rsid w:val="00B417B9"/>
    <w:rsid w:val="00B41888"/>
    <w:rsid w:val="00B419C6"/>
    <w:rsid w:val="00B42970"/>
    <w:rsid w:val="00B43474"/>
    <w:rsid w:val="00B44F79"/>
    <w:rsid w:val="00B457CF"/>
    <w:rsid w:val="00B45A52"/>
    <w:rsid w:val="00B46175"/>
    <w:rsid w:val="00B46890"/>
    <w:rsid w:val="00B46E18"/>
    <w:rsid w:val="00B4711F"/>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5F03"/>
    <w:rsid w:val="00B56A0A"/>
    <w:rsid w:val="00B56A8A"/>
    <w:rsid w:val="00B56D20"/>
    <w:rsid w:val="00B57B0D"/>
    <w:rsid w:val="00B57E76"/>
    <w:rsid w:val="00B6078B"/>
    <w:rsid w:val="00B621D2"/>
    <w:rsid w:val="00B62D6E"/>
    <w:rsid w:val="00B62EBA"/>
    <w:rsid w:val="00B63431"/>
    <w:rsid w:val="00B6360C"/>
    <w:rsid w:val="00B649C0"/>
    <w:rsid w:val="00B64E73"/>
    <w:rsid w:val="00B6571C"/>
    <w:rsid w:val="00B664C7"/>
    <w:rsid w:val="00B67688"/>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D51"/>
    <w:rsid w:val="00B82ED7"/>
    <w:rsid w:val="00B82FF0"/>
    <w:rsid w:val="00B83C8B"/>
    <w:rsid w:val="00B8431A"/>
    <w:rsid w:val="00B847D4"/>
    <w:rsid w:val="00B84B24"/>
    <w:rsid w:val="00B85429"/>
    <w:rsid w:val="00B85DE5"/>
    <w:rsid w:val="00B86238"/>
    <w:rsid w:val="00B8690D"/>
    <w:rsid w:val="00B86980"/>
    <w:rsid w:val="00B87716"/>
    <w:rsid w:val="00B90290"/>
    <w:rsid w:val="00B90D31"/>
    <w:rsid w:val="00B90F73"/>
    <w:rsid w:val="00B90FC4"/>
    <w:rsid w:val="00B917B1"/>
    <w:rsid w:val="00B91D99"/>
    <w:rsid w:val="00B920B0"/>
    <w:rsid w:val="00B926C0"/>
    <w:rsid w:val="00B93B59"/>
    <w:rsid w:val="00B9406A"/>
    <w:rsid w:val="00B94528"/>
    <w:rsid w:val="00B959DE"/>
    <w:rsid w:val="00B95C6E"/>
    <w:rsid w:val="00B963C3"/>
    <w:rsid w:val="00B96709"/>
    <w:rsid w:val="00B96FF3"/>
    <w:rsid w:val="00BA0446"/>
    <w:rsid w:val="00BA12CA"/>
    <w:rsid w:val="00BA179D"/>
    <w:rsid w:val="00BA1C21"/>
    <w:rsid w:val="00BA2280"/>
    <w:rsid w:val="00BA2A08"/>
    <w:rsid w:val="00BA3483"/>
    <w:rsid w:val="00BA4024"/>
    <w:rsid w:val="00BA40BA"/>
    <w:rsid w:val="00BA4D72"/>
    <w:rsid w:val="00BA4DFD"/>
    <w:rsid w:val="00BA56D2"/>
    <w:rsid w:val="00BA5DE7"/>
    <w:rsid w:val="00BA622B"/>
    <w:rsid w:val="00BA6486"/>
    <w:rsid w:val="00BA695E"/>
    <w:rsid w:val="00BA6DF8"/>
    <w:rsid w:val="00BA74D2"/>
    <w:rsid w:val="00BA76E0"/>
    <w:rsid w:val="00BA7D1A"/>
    <w:rsid w:val="00BB157B"/>
    <w:rsid w:val="00BB1F3D"/>
    <w:rsid w:val="00BB264F"/>
    <w:rsid w:val="00BB2A25"/>
    <w:rsid w:val="00BB2B99"/>
    <w:rsid w:val="00BB370A"/>
    <w:rsid w:val="00BB3DD1"/>
    <w:rsid w:val="00BB4F1F"/>
    <w:rsid w:val="00BB51E9"/>
    <w:rsid w:val="00BB6AC5"/>
    <w:rsid w:val="00BB6D6B"/>
    <w:rsid w:val="00BB7122"/>
    <w:rsid w:val="00BC0FDC"/>
    <w:rsid w:val="00BC1692"/>
    <w:rsid w:val="00BC1A4E"/>
    <w:rsid w:val="00BC2BBA"/>
    <w:rsid w:val="00BC3053"/>
    <w:rsid w:val="00BC4067"/>
    <w:rsid w:val="00BC40EB"/>
    <w:rsid w:val="00BC4355"/>
    <w:rsid w:val="00BC475F"/>
    <w:rsid w:val="00BC4BEA"/>
    <w:rsid w:val="00BC4D2E"/>
    <w:rsid w:val="00BC4D87"/>
    <w:rsid w:val="00BC4FDA"/>
    <w:rsid w:val="00BC5A02"/>
    <w:rsid w:val="00BC7136"/>
    <w:rsid w:val="00BC7B12"/>
    <w:rsid w:val="00BD009D"/>
    <w:rsid w:val="00BD1A2E"/>
    <w:rsid w:val="00BD1F8D"/>
    <w:rsid w:val="00BD24EF"/>
    <w:rsid w:val="00BD401F"/>
    <w:rsid w:val="00BD48AC"/>
    <w:rsid w:val="00BD5153"/>
    <w:rsid w:val="00BD5CBC"/>
    <w:rsid w:val="00BD5F1A"/>
    <w:rsid w:val="00BD658B"/>
    <w:rsid w:val="00BD7465"/>
    <w:rsid w:val="00BD7CF4"/>
    <w:rsid w:val="00BE08C9"/>
    <w:rsid w:val="00BE1234"/>
    <w:rsid w:val="00BE2262"/>
    <w:rsid w:val="00BE2FA6"/>
    <w:rsid w:val="00BE31BF"/>
    <w:rsid w:val="00BE333F"/>
    <w:rsid w:val="00BE3869"/>
    <w:rsid w:val="00BE3EFA"/>
    <w:rsid w:val="00BE44A3"/>
    <w:rsid w:val="00BE6034"/>
    <w:rsid w:val="00BE6816"/>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0209"/>
    <w:rsid w:val="00C014D3"/>
    <w:rsid w:val="00C015F1"/>
    <w:rsid w:val="00C01631"/>
    <w:rsid w:val="00C01F33"/>
    <w:rsid w:val="00C02641"/>
    <w:rsid w:val="00C02CC6"/>
    <w:rsid w:val="00C03B39"/>
    <w:rsid w:val="00C03BDB"/>
    <w:rsid w:val="00C03F7E"/>
    <w:rsid w:val="00C0402B"/>
    <w:rsid w:val="00C040F7"/>
    <w:rsid w:val="00C044AB"/>
    <w:rsid w:val="00C0553A"/>
    <w:rsid w:val="00C055F6"/>
    <w:rsid w:val="00C05706"/>
    <w:rsid w:val="00C060E8"/>
    <w:rsid w:val="00C067C8"/>
    <w:rsid w:val="00C06FB7"/>
    <w:rsid w:val="00C07377"/>
    <w:rsid w:val="00C0792D"/>
    <w:rsid w:val="00C07F8D"/>
    <w:rsid w:val="00C10478"/>
    <w:rsid w:val="00C11744"/>
    <w:rsid w:val="00C12107"/>
    <w:rsid w:val="00C12557"/>
    <w:rsid w:val="00C1276C"/>
    <w:rsid w:val="00C13360"/>
    <w:rsid w:val="00C134FE"/>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2FE1"/>
    <w:rsid w:val="00C234CF"/>
    <w:rsid w:val="00C25FC8"/>
    <w:rsid w:val="00C27498"/>
    <w:rsid w:val="00C279B5"/>
    <w:rsid w:val="00C27C45"/>
    <w:rsid w:val="00C27E0C"/>
    <w:rsid w:val="00C3285F"/>
    <w:rsid w:val="00C32A7A"/>
    <w:rsid w:val="00C33357"/>
    <w:rsid w:val="00C33805"/>
    <w:rsid w:val="00C34036"/>
    <w:rsid w:val="00C34700"/>
    <w:rsid w:val="00C34F14"/>
    <w:rsid w:val="00C36A06"/>
    <w:rsid w:val="00C36C82"/>
    <w:rsid w:val="00C3716E"/>
    <w:rsid w:val="00C3719D"/>
    <w:rsid w:val="00C372DF"/>
    <w:rsid w:val="00C3788C"/>
    <w:rsid w:val="00C37CB2"/>
    <w:rsid w:val="00C40173"/>
    <w:rsid w:val="00C41480"/>
    <w:rsid w:val="00C41926"/>
    <w:rsid w:val="00C42BF7"/>
    <w:rsid w:val="00C42C00"/>
    <w:rsid w:val="00C42E8B"/>
    <w:rsid w:val="00C439B3"/>
    <w:rsid w:val="00C43B55"/>
    <w:rsid w:val="00C440F5"/>
    <w:rsid w:val="00C44779"/>
    <w:rsid w:val="00C44D3E"/>
    <w:rsid w:val="00C451C3"/>
    <w:rsid w:val="00C45F5F"/>
    <w:rsid w:val="00C4638E"/>
    <w:rsid w:val="00C464A4"/>
    <w:rsid w:val="00C46D8B"/>
    <w:rsid w:val="00C47054"/>
    <w:rsid w:val="00C47084"/>
    <w:rsid w:val="00C473A5"/>
    <w:rsid w:val="00C51007"/>
    <w:rsid w:val="00C529A2"/>
    <w:rsid w:val="00C53A0C"/>
    <w:rsid w:val="00C53AE3"/>
    <w:rsid w:val="00C54501"/>
    <w:rsid w:val="00C54995"/>
    <w:rsid w:val="00C54D41"/>
    <w:rsid w:val="00C55327"/>
    <w:rsid w:val="00C5559F"/>
    <w:rsid w:val="00C55928"/>
    <w:rsid w:val="00C56E86"/>
    <w:rsid w:val="00C57F39"/>
    <w:rsid w:val="00C60783"/>
    <w:rsid w:val="00C609E7"/>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0B5"/>
    <w:rsid w:val="00C7170C"/>
    <w:rsid w:val="00C71C95"/>
    <w:rsid w:val="00C72093"/>
    <w:rsid w:val="00C7229A"/>
    <w:rsid w:val="00C729FD"/>
    <w:rsid w:val="00C72EF4"/>
    <w:rsid w:val="00C73149"/>
    <w:rsid w:val="00C73D1E"/>
    <w:rsid w:val="00C73D84"/>
    <w:rsid w:val="00C7406D"/>
    <w:rsid w:val="00C744FE"/>
    <w:rsid w:val="00C75125"/>
    <w:rsid w:val="00C75683"/>
    <w:rsid w:val="00C75C5E"/>
    <w:rsid w:val="00C75C71"/>
    <w:rsid w:val="00C75D2F"/>
    <w:rsid w:val="00C75DCE"/>
    <w:rsid w:val="00C75ED3"/>
    <w:rsid w:val="00C767BE"/>
    <w:rsid w:val="00C768D4"/>
    <w:rsid w:val="00C76A34"/>
    <w:rsid w:val="00C76E3C"/>
    <w:rsid w:val="00C77580"/>
    <w:rsid w:val="00C77659"/>
    <w:rsid w:val="00C77C01"/>
    <w:rsid w:val="00C77EF3"/>
    <w:rsid w:val="00C802B6"/>
    <w:rsid w:val="00C804D1"/>
    <w:rsid w:val="00C8051C"/>
    <w:rsid w:val="00C809A2"/>
    <w:rsid w:val="00C80C41"/>
    <w:rsid w:val="00C80D45"/>
    <w:rsid w:val="00C80D69"/>
    <w:rsid w:val="00C81568"/>
    <w:rsid w:val="00C8165C"/>
    <w:rsid w:val="00C823CA"/>
    <w:rsid w:val="00C835FA"/>
    <w:rsid w:val="00C8429C"/>
    <w:rsid w:val="00C8446C"/>
    <w:rsid w:val="00C84614"/>
    <w:rsid w:val="00C84953"/>
    <w:rsid w:val="00C8631D"/>
    <w:rsid w:val="00C86E38"/>
    <w:rsid w:val="00C8764B"/>
    <w:rsid w:val="00C87E2F"/>
    <w:rsid w:val="00C87E63"/>
    <w:rsid w:val="00C9027A"/>
    <w:rsid w:val="00C9068E"/>
    <w:rsid w:val="00C90B3F"/>
    <w:rsid w:val="00C9156B"/>
    <w:rsid w:val="00C933BB"/>
    <w:rsid w:val="00C93607"/>
    <w:rsid w:val="00C93814"/>
    <w:rsid w:val="00C93938"/>
    <w:rsid w:val="00C93C4B"/>
    <w:rsid w:val="00C93EF9"/>
    <w:rsid w:val="00C944AB"/>
    <w:rsid w:val="00C94B9B"/>
    <w:rsid w:val="00C95283"/>
    <w:rsid w:val="00C95B40"/>
    <w:rsid w:val="00C95FF2"/>
    <w:rsid w:val="00C9658B"/>
    <w:rsid w:val="00C96D2D"/>
    <w:rsid w:val="00CA01D3"/>
    <w:rsid w:val="00CA091F"/>
    <w:rsid w:val="00CA0CD7"/>
    <w:rsid w:val="00CA0E1B"/>
    <w:rsid w:val="00CA1444"/>
    <w:rsid w:val="00CA1BEE"/>
    <w:rsid w:val="00CA1ED8"/>
    <w:rsid w:val="00CA2A27"/>
    <w:rsid w:val="00CA312E"/>
    <w:rsid w:val="00CA31DC"/>
    <w:rsid w:val="00CA33C6"/>
    <w:rsid w:val="00CA35A2"/>
    <w:rsid w:val="00CA35B7"/>
    <w:rsid w:val="00CA414F"/>
    <w:rsid w:val="00CA5265"/>
    <w:rsid w:val="00CA53F9"/>
    <w:rsid w:val="00CA5D63"/>
    <w:rsid w:val="00CA6125"/>
    <w:rsid w:val="00CB08B1"/>
    <w:rsid w:val="00CB0A43"/>
    <w:rsid w:val="00CB1610"/>
    <w:rsid w:val="00CB1F63"/>
    <w:rsid w:val="00CB28FE"/>
    <w:rsid w:val="00CB2C1B"/>
    <w:rsid w:val="00CB2DCF"/>
    <w:rsid w:val="00CB30BF"/>
    <w:rsid w:val="00CB3207"/>
    <w:rsid w:val="00CB32CF"/>
    <w:rsid w:val="00CB3979"/>
    <w:rsid w:val="00CB3AE4"/>
    <w:rsid w:val="00CB3CC4"/>
    <w:rsid w:val="00CB3E07"/>
    <w:rsid w:val="00CB3E1D"/>
    <w:rsid w:val="00CB543A"/>
    <w:rsid w:val="00CB54B7"/>
    <w:rsid w:val="00CB5D3B"/>
    <w:rsid w:val="00CB61D8"/>
    <w:rsid w:val="00CB692C"/>
    <w:rsid w:val="00CB7170"/>
    <w:rsid w:val="00CB7249"/>
    <w:rsid w:val="00CC040E"/>
    <w:rsid w:val="00CC1082"/>
    <w:rsid w:val="00CC111F"/>
    <w:rsid w:val="00CC1196"/>
    <w:rsid w:val="00CC175A"/>
    <w:rsid w:val="00CC1ADE"/>
    <w:rsid w:val="00CC2011"/>
    <w:rsid w:val="00CC214C"/>
    <w:rsid w:val="00CC2293"/>
    <w:rsid w:val="00CC2DE6"/>
    <w:rsid w:val="00CC3878"/>
    <w:rsid w:val="00CC3A06"/>
    <w:rsid w:val="00CC3BD9"/>
    <w:rsid w:val="00CC3CB5"/>
    <w:rsid w:val="00CC3EA0"/>
    <w:rsid w:val="00CC4620"/>
    <w:rsid w:val="00CC4704"/>
    <w:rsid w:val="00CC4890"/>
    <w:rsid w:val="00CC48E6"/>
    <w:rsid w:val="00CC589F"/>
    <w:rsid w:val="00CC5A2E"/>
    <w:rsid w:val="00CC6BC2"/>
    <w:rsid w:val="00CC75D2"/>
    <w:rsid w:val="00CC7614"/>
    <w:rsid w:val="00CC7684"/>
    <w:rsid w:val="00CC7B45"/>
    <w:rsid w:val="00CD0188"/>
    <w:rsid w:val="00CD01B6"/>
    <w:rsid w:val="00CD0974"/>
    <w:rsid w:val="00CD1188"/>
    <w:rsid w:val="00CD11D9"/>
    <w:rsid w:val="00CD122D"/>
    <w:rsid w:val="00CD27D8"/>
    <w:rsid w:val="00CD2ED1"/>
    <w:rsid w:val="00CD337B"/>
    <w:rsid w:val="00CD3630"/>
    <w:rsid w:val="00CD3A9D"/>
    <w:rsid w:val="00CD3AB8"/>
    <w:rsid w:val="00CD3BA0"/>
    <w:rsid w:val="00CD402D"/>
    <w:rsid w:val="00CD45DA"/>
    <w:rsid w:val="00CD46DA"/>
    <w:rsid w:val="00CD5381"/>
    <w:rsid w:val="00CD5720"/>
    <w:rsid w:val="00CD6B76"/>
    <w:rsid w:val="00CE0073"/>
    <w:rsid w:val="00CE0249"/>
    <w:rsid w:val="00CE0424"/>
    <w:rsid w:val="00CE04C3"/>
    <w:rsid w:val="00CE0911"/>
    <w:rsid w:val="00CE0C92"/>
    <w:rsid w:val="00CE1B74"/>
    <w:rsid w:val="00CE3844"/>
    <w:rsid w:val="00CE421B"/>
    <w:rsid w:val="00CE43D2"/>
    <w:rsid w:val="00CE4F59"/>
    <w:rsid w:val="00CE5FF3"/>
    <w:rsid w:val="00CE6379"/>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5B9"/>
    <w:rsid w:val="00CF26F6"/>
    <w:rsid w:val="00CF2F8E"/>
    <w:rsid w:val="00CF3B1F"/>
    <w:rsid w:val="00CF3BF6"/>
    <w:rsid w:val="00CF5555"/>
    <w:rsid w:val="00CF5B0E"/>
    <w:rsid w:val="00CF625B"/>
    <w:rsid w:val="00CF687E"/>
    <w:rsid w:val="00CF6DBF"/>
    <w:rsid w:val="00CF7103"/>
    <w:rsid w:val="00CF73BC"/>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6CE"/>
    <w:rsid w:val="00D05717"/>
    <w:rsid w:val="00D0726B"/>
    <w:rsid w:val="00D0739A"/>
    <w:rsid w:val="00D07579"/>
    <w:rsid w:val="00D10249"/>
    <w:rsid w:val="00D103CF"/>
    <w:rsid w:val="00D115C3"/>
    <w:rsid w:val="00D11897"/>
    <w:rsid w:val="00D118F1"/>
    <w:rsid w:val="00D12796"/>
    <w:rsid w:val="00D128F9"/>
    <w:rsid w:val="00D12B9F"/>
    <w:rsid w:val="00D13135"/>
    <w:rsid w:val="00D13549"/>
    <w:rsid w:val="00D13E4E"/>
    <w:rsid w:val="00D13F04"/>
    <w:rsid w:val="00D143F2"/>
    <w:rsid w:val="00D14492"/>
    <w:rsid w:val="00D14ACA"/>
    <w:rsid w:val="00D1521A"/>
    <w:rsid w:val="00D15B42"/>
    <w:rsid w:val="00D15D67"/>
    <w:rsid w:val="00D1629F"/>
    <w:rsid w:val="00D164C7"/>
    <w:rsid w:val="00D169E5"/>
    <w:rsid w:val="00D1725E"/>
    <w:rsid w:val="00D21351"/>
    <w:rsid w:val="00D239A7"/>
    <w:rsid w:val="00D23F47"/>
    <w:rsid w:val="00D2420F"/>
    <w:rsid w:val="00D2455B"/>
    <w:rsid w:val="00D25233"/>
    <w:rsid w:val="00D2568B"/>
    <w:rsid w:val="00D2616C"/>
    <w:rsid w:val="00D26CF0"/>
    <w:rsid w:val="00D26D74"/>
    <w:rsid w:val="00D271D8"/>
    <w:rsid w:val="00D27EF7"/>
    <w:rsid w:val="00D319B3"/>
    <w:rsid w:val="00D32225"/>
    <w:rsid w:val="00D33DF5"/>
    <w:rsid w:val="00D33EA1"/>
    <w:rsid w:val="00D340E3"/>
    <w:rsid w:val="00D35125"/>
    <w:rsid w:val="00D3594B"/>
    <w:rsid w:val="00D367B4"/>
    <w:rsid w:val="00D36A83"/>
    <w:rsid w:val="00D36E71"/>
    <w:rsid w:val="00D37352"/>
    <w:rsid w:val="00D37B3E"/>
    <w:rsid w:val="00D37D87"/>
    <w:rsid w:val="00D37EE4"/>
    <w:rsid w:val="00D40B33"/>
    <w:rsid w:val="00D40EA3"/>
    <w:rsid w:val="00D412FE"/>
    <w:rsid w:val="00D41370"/>
    <w:rsid w:val="00D413D4"/>
    <w:rsid w:val="00D4193E"/>
    <w:rsid w:val="00D41CE8"/>
    <w:rsid w:val="00D4318F"/>
    <w:rsid w:val="00D4325E"/>
    <w:rsid w:val="00D436D8"/>
    <w:rsid w:val="00D438BF"/>
    <w:rsid w:val="00D43C7C"/>
    <w:rsid w:val="00D43CCC"/>
    <w:rsid w:val="00D43F9F"/>
    <w:rsid w:val="00D440F8"/>
    <w:rsid w:val="00D44B10"/>
    <w:rsid w:val="00D44DEF"/>
    <w:rsid w:val="00D44F77"/>
    <w:rsid w:val="00D45075"/>
    <w:rsid w:val="00D46398"/>
    <w:rsid w:val="00D472DD"/>
    <w:rsid w:val="00D47355"/>
    <w:rsid w:val="00D478D1"/>
    <w:rsid w:val="00D47DDA"/>
    <w:rsid w:val="00D500A5"/>
    <w:rsid w:val="00D50146"/>
    <w:rsid w:val="00D5096F"/>
    <w:rsid w:val="00D50E47"/>
    <w:rsid w:val="00D51DB3"/>
    <w:rsid w:val="00D53863"/>
    <w:rsid w:val="00D53D07"/>
    <w:rsid w:val="00D53E12"/>
    <w:rsid w:val="00D543FA"/>
    <w:rsid w:val="00D546FF"/>
    <w:rsid w:val="00D54735"/>
    <w:rsid w:val="00D54C18"/>
    <w:rsid w:val="00D55AD5"/>
    <w:rsid w:val="00D55D93"/>
    <w:rsid w:val="00D56505"/>
    <w:rsid w:val="00D56A8D"/>
    <w:rsid w:val="00D56C4A"/>
    <w:rsid w:val="00D56D1F"/>
    <w:rsid w:val="00D576CA"/>
    <w:rsid w:val="00D609F3"/>
    <w:rsid w:val="00D60FF6"/>
    <w:rsid w:val="00D61826"/>
    <w:rsid w:val="00D61AF5"/>
    <w:rsid w:val="00D62056"/>
    <w:rsid w:val="00D62B99"/>
    <w:rsid w:val="00D637DB"/>
    <w:rsid w:val="00D63CE5"/>
    <w:rsid w:val="00D63FF5"/>
    <w:rsid w:val="00D64801"/>
    <w:rsid w:val="00D64CDD"/>
    <w:rsid w:val="00D652B5"/>
    <w:rsid w:val="00D65D2A"/>
    <w:rsid w:val="00D66155"/>
    <w:rsid w:val="00D668B6"/>
    <w:rsid w:val="00D668DE"/>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AD4"/>
    <w:rsid w:val="00D77B1D"/>
    <w:rsid w:val="00D8021F"/>
    <w:rsid w:val="00D80383"/>
    <w:rsid w:val="00D80B1E"/>
    <w:rsid w:val="00D811C0"/>
    <w:rsid w:val="00D81594"/>
    <w:rsid w:val="00D823C6"/>
    <w:rsid w:val="00D8268A"/>
    <w:rsid w:val="00D82EF5"/>
    <w:rsid w:val="00D83141"/>
    <w:rsid w:val="00D8327F"/>
    <w:rsid w:val="00D838D8"/>
    <w:rsid w:val="00D84006"/>
    <w:rsid w:val="00D84969"/>
    <w:rsid w:val="00D856DA"/>
    <w:rsid w:val="00D86CA3"/>
    <w:rsid w:val="00D871CE"/>
    <w:rsid w:val="00D9002C"/>
    <w:rsid w:val="00D90161"/>
    <w:rsid w:val="00D90453"/>
    <w:rsid w:val="00D91564"/>
    <w:rsid w:val="00D9189D"/>
    <w:rsid w:val="00D9196D"/>
    <w:rsid w:val="00D92982"/>
    <w:rsid w:val="00D929B3"/>
    <w:rsid w:val="00D94057"/>
    <w:rsid w:val="00D94662"/>
    <w:rsid w:val="00D946BB"/>
    <w:rsid w:val="00D95144"/>
    <w:rsid w:val="00D96468"/>
    <w:rsid w:val="00D97022"/>
    <w:rsid w:val="00D97AA7"/>
    <w:rsid w:val="00D97E13"/>
    <w:rsid w:val="00DA02D4"/>
    <w:rsid w:val="00DA07F6"/>
    <w:rsid w:val="00DA0989"/>
    <w:rsid w:val="00DA1DBB"/>
    <w:rsid w:val="00DA2AB3"/>
    <w:rsid w:val="00DA2D16"/>
    <w:rsid w:val="00DA305E"/>
    <w:rsid w:val="00DA312C"/>
    <w:rsid w:val="00DA3E83"/>
    <w:rsid w:val="00DA3FC6"/>
    <w:rsid w:val="00DA478A"/>
    <w:rsid w:val="00DA5137"/>
    <w:rsid w:val="00DA5417"/>
    <w:rsid w:val="00DA56E8"/>
    <w:rsid w:val="00DA571A"/>
    <w:rsid w:val="00DA67B4"/>
    <w:rsid w:val="00DA6BB9"/>
    <w:rsid w:val="00DA6F9A"/>
    <w:rsid w:val="00DA751B"/>
    <w:rsid w:val="00DB013B"/>
    <w:rsid w:val="00DB0482"/>
    <w:rsid w:val="00DB0A9F"/>
    <w:rsid w:val="00DB10AA"/>
    <w:rsid w:val="00DB1E95"/>
    <w:rsid w:val="00DB2B1C"/>
    <w:rsid w:val="00DB2F49"/>
    <w:rsid w:val="00DB32A7"/>
    <w:rsid w:val="00DB34D1"/>
    <w:rsid w:val="00DB35F5"/>
    <w:rsid w:val="00DB377D"/>
    <w:rsid w:val="00DB4B63"/>
    <w:rsid w:val="00DB5D45"/>
    <w:rsid w:val="00DB5E6C"/>
    <w:rsid w:val="00DB6517"/>
    <w:rsid w:val="00DC008A"/>
    <w:rsid w:val="00DC0A01"/>
    <w:rsid w:val="00DC0FBA"/>
    <w:rsid w:val="00DC1B08"/>
    <w:rsid w:val="00DC2D36"/>
    <w:rsid w:val="00DC2E88"/>
    <w:rsid w:val="00DC33BC"/>
    <w:rsid w:val="00DC38E7"/>
    <w:rsid w:val="00DC39AC"/>
    <w:rsid w:val="00DC3DCF"/>
    <w:rsid w:val="00DC3E4A"/>
    <w:rsid w:val="00DC4AF4"/>
    <w:rsid w:val="00DC4B58"/>
    <w:rsid w:val="00DC4FED"/>
    <w:rsid w:val="00DC53EF"/>
    <w:rsid w:val="00DC569A"/>
    <w:rsid w:val="00DC5815"/>
    <w:rsid w:val="00DC5BA4"/>
    <w:rsid w:val="00DC5C64"/>
    <w:rsid w:val="00DC6594"/>
    <w:rsid w:val="00DC666D"/>
    <w:rsid w:val="00DC7810"/>
    <w:rsid w:val="00DC7A09"/>
    <w:rsid w:val="00DD0116"/>
    <w:rsid w:val="00DD1DD0"/>
    <w:rsid w:val="00DD2A1D"/>
    <w:rsid w:val="00DD3944"/>
    <w:rsid w:val="00DD3E37"/>
    <w:rsid w:val="00DD4BDB"/>
    <w:rsid w:val="00DD5F15"/>
    <w:rsid w:val="00DD60FD"/>
    <w:rsid w:val="00DD70BA"/>
    <w:rsid w:val="00DD75AE"/>
    <w:rsid w:val="00DD7B4A"/>
    <w:rsid w:val="00DD7F3C"/>
    <w:rsid w:val="00DE0163"/>
    <w:rsid w:val="00DE0C54"/>
    <w:rsid w:val="00DE1A6F"/>
    <w:rsid w:val="00DE4425"/>
    <w:rsid w:val="00DE46E2"/>
    <w:rsid w:val="00DE4879"/>
    <w:rsid w:val="00DE4FC1"/>
    <w:rsid w:val="00DE5395"/>
    <w:rsid w:val="00DE5441"/>
    <w:rsid w:val="00DE5608"/>
    <w:rsid w:val="00DE58D0"/>
    <w:rsid w:val="00DE5B94"/>
    <w:rsid w:val="00DE645D"/>
    <w:rsid w:val="00DE654F"/>
    <w:rsid w:val="00DE6CB5"/>
    <w:rsid w:val="00DE6E22"/>
    <w:rsid w:val="00DE76AB"/>
    <w:rsid w:val="00DF0696"/>
    <w:rsid w:val="00DF0981"/>
    <w:rsid w:val="00DF0B6E"/>
    <w:rsid w:val="00DF15E0"/>
    <w:rsid w:val="00DF1C07"/>
    <w:rsid w:val="00DF3028"/>
    <w:rsid w:val="00DF3208"/>
    <w:rsid w:val="00DF346E"/>
    <w:rsid w:val="00DF36A3"/>
    <w:rsid w:val="00DF37A0"/>
    <w:rsid w:val="00DF3F85"/>
    <w:rsid w:val="00DF4085"/>
    <w:rsid w:val="00DF4839"/>
    <w:rsid w:val="00DF4C2A"/>
    <w:rsid w:val="00DF515D"/>
    <w:rsid w:val="00DF59D1"/>
    <w:rsid w:val="00DF616A"/>
    <w:rsid w:val="00DF7FB4"/>
    <w:rsid w:val="00E0153F"/>
    <w:rsid w:val="00E02297"/>
    <w:rsid w:val="00E031BD"/>
    <w:rsid w:val="00E03B4A"/>
    <w:rsid w:val="00E044CA"/>
    <w:rsid w:val="00E047C0"/>
    <w:rsid w:val="00E058A0"/>
    <w:rsid w:val="00E07A90"/>
    <w:rsid w:val="00E105EF"/>
    <w:rsid w:val="00E1066F"/>
    <w:rsid w:val="00E10CD6"/>
    <w:rsid w:val="00E110E7"/>
    <w:rsid w:val="00E113A7"/>
    <w:rsid w:val="00E1168B"/>
    <w:rsid w:val="00E11B20"/>
    <w:rsid w:val="00E11E2F"/>
    <w:rsid w:val="00E1208D"/>
    <w:rsid w:val="00E1352C"/>
    <w:rsid w:val="00E13E98"/>
    <w:rsid w:val="00E14C93"/>
    <w:rsid w:val="00E14F22"/>
    <w:rsid w:val="00E153FE"/>
    <w:rsid w:val="00E15863"/>
    <w:rsid w:val="00E15AB8"/>
    <w:rsid w:val="00E15BA5"/>
    <w:rsid w:val="00E15D54"/>
    <w:rsid w:val="00E16CA7"/>
    <w:rsid w:val="00E16FDA"/>
    <w:rsid w:val="00E17168"/>
    <w:rsid w:val="00E17C1F"/>
    <w:rsid w:val="00E17FA2"/>
    <w:rsid w:val="00E20B06"/>
    <w:rsid w:val="00E2132E"/>
    <w:rsid w:val="00E21FEB"/>
    <w:rsid w:val="00E22330"/>
    <w:rsid w:val="00E225BB"/>
    <w:rsid w:val="00E233AE"/>
    <w:rsid w:val="00E23A35"/>
    <w:rsid w:val="00E23D1B"/>
    <w:rsid w:val="00E24345"/>
    <w:rsid w:val="00E2439D"/>
    <w:rsid w:val="00E264FA"/>
    <w:rsid w:val="00E27300"/>
    <w:rsid w:val="00E273CE"/>
    <w:rsid w:val="00E30803"/>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3F6C"/>
    <w:rsid w:val="00E34188"/>
    <w:rsid w:val="00E34B6E"/>
    <w:rsid w:val="00E353AE"/>
    <w:rsid w:val="00E35559"/>
    <w:rsid w:val="00E3555A"/>
    <w:rsid w:val="00E370AA"/>
    <w:rsid w:val="00E3723A"/>
    <w:rsid w:val="00E37860"/>
    <w:rsid w:val="00E37F0D"/>
    <w:rsid w:val="00E4005B"/>
    <w:rsid w:val="00E410B4"/>
    <w:rsid w:val="00E42D29"/>
    <w:rsid w:val="00E42EBA"/>
    <w:rsid w:val="00E4303A"/>
    <w:rsid w:val="00E431E7"/>
    <w:rsid w:val="00E43397"/>
    <w:rsid w:val="00E436D5"/>
    <w:rsid w:val="00E43E50"/>
    <w:rsid w:val="00E442A3"/>
    <w:rsid w:val="00E44384"/>
    <w:rsid w:val="00E446F1"/>
    <w:rsid w:val="00E44B1F"/>
    <w:rsid w:val="00E44D5F"/>
    <w:rsid w:val="00E44E6E"/>
    <w:rsid w:val="00E46781"/>
    <w:rsid w:val="00E46886"/>
    <w:rsid w:val="00E47A14"/>
    <w:rsid w:val="00E47AEF"/>
    <w:rsid w:val="00E508BD"/>
    <w:rsid w:val="00E512FF"/>
    <w:rsid w:val="00E515D7"/>
    <w:rsid w:val="00E51AC1"/>
    <w:rsid w:val="00E51E04"/>
    <w:rsid w:val="00E51F22"/>
    <w:rsid w:val="00E520A2"/>
    <w:rsid w:val="00E53486"/>
    <w:rsid w:val="00E536B1"/>
    <w:rsid w:val="00E53B75"/>
    <w:rsid w:val="00E53DB0"/>
    <w:rsid w:val="00E5429E"/>
    <w:rsid w:val="00E54E3B"/>
    <w:rsid w:val="00E572ED"/>
    <w:rsid w:val="00E57565"/>
    <w:rsid w:val="00E605AA"/>
    <w:rsid w:val="00E60716"/>
    <w:rsid w:val="00E61363"/>
    <w:rsid w:val="00E6193D"/>
    <w:rsid w:val="00E636C8"/>
    <w:rsid w:val="00E63838"/>
    <w:rsid w:val="00E63CFE"/>
    <w:rsid w:val="00E64054"/>
    <w:rsid w:val="00E64101"/>
    <w:rsid w:val="00E64171"/>
    <w:rsid w:val="00E64302"/>
    <w:rsid w:val="00E64434"/>
    <w:rsid w:val="00E644C2"/>
    <w:rsid w:val="00E64BAF"/>
    <w:rsid w:val="00E64DAF"/>
    <w:rsid w:val="00E64E03"/>
    <w:rsid w:val="00E6568C"/>
    <w:rsid w:val="00E6678F"/>
    <w:rsid w:val="00E67AD9"/>
    <w:rsid w:val="00E67C51"/>
    <w:rsid w:val="00E67E76"/>
    <w:rsid w:val="00E72612"/>
    <w:rsid w:val="00E728BB"/>
    <w:rsid w:val="00E72ACB"/>
    <w:rsid w:val="00E72BD2"/>
    <w:rsid w:val="00E72EFC"/>
    <w:rsid w:val="00E73187"/>
    <w:rsid w:val="00E73956"/>
    <w:rsid w:val="00E75533"/>
    <w:rsid w:val="00E756C3"/>
    <w:rsid w:val="00E758EC"/>
    <w:rsid w:val="00E75979"/>
    <w:rsid w:val="00E75A6F"/>
    <w:rsid w:val="00E801D6"/>
    <w:rsid w:val="00E803E3"/>
    <w:rsid w:val="00E8043B"/>
    <w:rsid w:val="00E80E75"/>
    <w:rsid w:val="00E815CC"/>
    <w:rsid w:val="00E8234C"/>
    <w:rsid w:val="00E829E7"/>
    <w:rsid w:val="00E82BF0"/>
    <w:rsid w:val="00E82F4E"/>
    <w:rsid w:val="00E8336A"/>
    <w:rsid w:val="00E83AA9"/>
    <w:rsid w:val="00E84921"/>
    <w:rsid w:val="00E84931"/>
    <w:rsid w:val="00E8493F"/>
    <w:rsid w:val="00E85928"/>
    <w:rsid w:val="00E8597F"/>
    <w:rsid w:val="00E85E79"/>
    <w:rsid w:val="00E86607"/>
    <w:rsid w:val="00E86D9F"/>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2E8"/>
    <w:rsid w:val="00E94F8A"/>
    <w:rsid w:val="00E96A6B"/>
    <w:rsid w:val="00E96B56"/>
    <w:rsid w:val="00E9725A"/>
    <w:rsid w:val="00E973DB"/>
    <w:rsid w:val="00E97A53"/>
    <w:rsid w:val="00EA07AD"/>
    <w:rsid w:val="00EA0A9F"/>
    <w:rsid w:val="00EA18BD"/>
    <w:rsid w:val="00EA1F89"/>
    <w:rsid w:val="00EA24ED"/>
    <w:rsid w:val="00EA2663"/>
    <w:rsid w:val="00EA27C6"/>
    <w:rsid w:val="00EA3095"/>
    <w:rsid w:val="00EA4791"/>
    <w:rsid w:val="00EA4A50"/>
    <w:rsid w:val="00EA567D"/>
    <w:rsid w:val="00EA5D55"/>
    <w:rsid w:val="00EA639A"/>
    <w:rsid w:val="00EA64F8"/>
    <w:rsid w:val="00EA66A8"/>
    <w:rsid w:val="00EA6BEC"/>
    <w:rsid w:val="00EA76EF"/>
    <w:rsid w:val="00EA7A41"/>
    <w:rsid w:val="00EB077B"/>
    <w:rsid w:val="00EB0859"/>
    <w:rsid w:val="00EB1A03"/>
    <w:rsid w:val="00EB1C04"/>
    <w:rsid w:val="00EB4277"/>
    <w:rsid w:val="00EB44A9"/>
    <w:rsid w:val="00EB4D5F"/>
    <w:rsid w:val="00EB4EA2"/>
    <w:rsid w:val="00EB5225"/>
    <w:rsid w:val="00EB55E0"/>
    <w:rsid w:val="00EB5CE7"/>
    <w:rsid w:val="00EB61E3"/>
    <w:rsid w:val="00EB6EEE"/>
    <w:rsid w:val="00EB7261"/>
    <w:rsid w:val="00EB7836"/>
    <w:rsid w:val="00EB7900"/>
    <w:rsid w:val="00EC033F"/>
    <w:rsid w:val="00EC0EA6"/>
    <w:rsid w:val="00EC1000"/>
    <w:rsid w:val="00EC24D5"/>
    <w:rsid w:val="00EC2503"/>
    <w:rsid w:val="00EC27C6"/>
    <w:rsid w:val="00EC32A6"/>
    <w:rsid w:val="00EC34E7"/>
    <w:rsid w:val="00EC4016"/>
    <w:rsid w:val="00EC4207"/>
    <w:rsid w:val="00EC457C"/>
    <w:rsid w:val="00EC49CE"/>
    <w:rsid w:val="00EC5653"/>
    <w:rsid w:val="00EC65B0"/>
    <w:rsid w:val="00EC6A56"/>
    <w:rsid w:val="00EC71CE"/>
    <w:rsid w:val="00EC7C2A"/>
    <w:rsid w:val="00ED00C8"/>
    <w:rsid w:val="00ED0401"/>
    <w:rsid w:val="00ED057F"/>
    <w:rsid w:val="00ED0C02"/>
    <w:rsid w:val="00ED1006"/>
    <w:rsid w:val="00ED10F0"/>
    <w:rsid w:val="00ED1605"/>
    <w:rsid w:val="00ED2846"/>
    <w:rsid w:val="00ED2BC8"/>
    <w:rsid w:val="00ED38F8"/>
    <w:rsid w:val="00ED3AFF"/>
    <w:rsid w:val="00ED3C84"/>
    <w:rsid w:val="00ED40D2"/>
    <w:rsid w:val="00ED4228"/>
    <w:rsid w:val="00ED4559"/>
    <w:rsid w:val="00ED61B9"/>
    <w:rsid w:val="00ED67A5"/>
    <w:rsid w:val="00ED7400"/>
    <w:rsid w:val="00ED7F9D"/>
    <w:rsid w:val="00EE0214"/>
    <w:rsid w:val="00EE04B8"/>
    <w:rsid w:val="00EE0EBF"/>
    <w:rsid w:val="00EE1025"/>
    <w:rsid w:val="00EE1241"/>
    <w:rsid w:val="00EE1DEA"/>
    <w:rsid w:val="00EE21D8"/>
    <w:rsid w:val="00EE2C0B"/>
    <w:rsid w:val="00EE2C28"/>
    <w:rsid w:val="00EE2EDA"/>
    <w:rsid w:val="00EE39B6"/>
    <w:rsid w:val="00EE425E"/>
    <w:rsid w:val="00EE47BE"/>
    <w:rsid w:val="00EE49F4"/>
    <w:rsid w:val="00EE4A4A"/>
    <w:rsid w:val="00EE4CAA"/>
    <w:rsid w:val="00EE6B43"/>
    <w:rsid w:val="00EE7F09"/>
    <w:rsid w:val="00EF0467"/>
    <w:rsid w:val="00EF0C80"/>
    <w:rsid w:val="00EF0DE4"/>
    <w:rsid w:val="00EF1252"/>
    <w:rsid w:val="00EF126B"/>
    <w:rsid w:val="00EF173F"/>
    <w:rsid w:val="00EF18FE"/>
    <w:rsid w:val="00EF1C75"/>
    <w:rsid w:val="00EF24FC"/>
    <w:rsid w:val="00EF2A1F"/>
    <w:rsid w:val="00EF2FFD"/>
    <w:rsid w:val="00EF3043"/>
    <w:rsid w:val="00EF31EB"/>
    <w:rsid w:val="00EF324A"/>
    <w:rsid w:val="00EF3EF0"/>
    <w:rsid w:val="00EF465B"/>
    <w:rsid w:val="00EF4BD1"/>
    <w:rsid w:val="00EF512A"/>
    <w:rsid w:val="00EF5787"/>
    <w:rsid w:val="00EF592C"/>
    <w:rsid w:val="00EF5CAA"/>
    <w:rsid w:val="00EF5D45"/>
    <w:rsid w:val="00EF60D0"/>
    <w:rsid w:val="00EF68D8"/>
    <w:rsid w:val="00EF753B"/>
    <w:rsid w:val="00EF7C39"/>
    <w:rsid w:val="00EF7F34"/>
    <w:rsid w:val="00F0016E"/>
    <w:rsid w:val="00F01283"/>
    <w:rsid w:val="00F02905"/>
    <w:rsid w:val="00F03234"/>
    <w:rsid w:val="00F03E42"/>
    <w:rsid w:val="00F04A06"/>
    <w:rsid w:val="00F05143"/>
    <w:rsid w:val="00F0528D"/>
    <w:rsid w:val="00F052C8"/>
    <w:rsid w:val="00F06297"/>
    <w:rsid w:val="00F06C67"/>
    <w:rsid w:val="00F06DFD"/>
    <w:rsid w:val="00F06E3D"/>
    <w:rsid w:val="00F06F6F"/>
    <w:rsid w:val="00F071D1"/>
    <w:rsid w:val="00F07533"/>
    <w:rsid w:val="00F10629"/>
    <w:rsid w:val="00F10E61"/>
    <w:rsid w:val="00F1143F"/>
    <w:rsid w:val="00F11F2C"/>
    <w:rsid w:val="00F12533"/>
    <w:rsid w:val="00F12712"/>
    <w:rsid w:val="00F13D84"/>
    <w:rsid w:val="00F13E8B"/>
    <w:rsid w:val="00F15FA5"/>
    <w:rsid w:val="00F1625C"/>
    <w:rsid w:val="00F16370"/>
    <w:rsid w:val="00F17001"/>
    <w:rsid w:val="00F1757B"/>
    <w:rsid w:val="00F178E3"/>
    <w:rsid w:val="00F17996"/>
    <w:rsid w:val="00F17AB9"/>
    <w:rsid w:val="00F208FC"/>
    <w:rsid w:val="00F209B7"/>
    <w:rsid w:val="00F21115"/>
    <w:rsid w:val="00F219DC"/>
    <w:rsid w:val="00F21BC1"/>
    <w:rsid w:val="00F21EA7"/>
    <w:rsid w:val="00F22684"/>
    <w:rsid w:val="00F23142"/>
    <w:rsid w:val="00F235B2"/>
    <w:rsid w:val="00F2376F"/>
    <w:rsid w:val="00F23BF1"/>
    <w:rsid w:val="00F243D8"/>
    <w:rsid w:val="00F248D8"/>
    <w:rsid w:val="00F248F4"/>
    <w:rsid w:val="00F25F7C"/>
    <w:rsid w:val="00F26660"/>
    <w:rsid w:val="00F2684C"/>
    <w:rsid w:val="00F2770B"/>
    <w:rsid w:val="00F27BCB"/>
    <w:rsid w:val="00F27FA4"/>
    <w:rsid w:val="00F30828"/>
    <w:rsid w:val="00F309EB"/>
    <w:rsid w:val="00F30D5F"/>
    <w:rsid w:val="00F31129"/>
    <w:rsid w:val="00F313D6"/>
    <w:rsid w:val="00F31D07"/>
    <w:rsid w:val="00F3237F"/>
    <w:rsid w:val="00F3306A"/>
    <w:rsid w:val="00F33613"/>
    <w:rsid w:val="00F33ED4"/>
    <w:rsid w:val="00F35648"/>
    <w:rsid w:val="00F35BC0"/>
    <w:rsid w:val="00F36546"/>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6576"/>
    <w:rsid w:val="00F47311"/>
    <w:rsid w:val="00F473B6"/>
    <w:rsid w:val="00F474C4"/>
    <w:rsid w:val="00F4766C"/>
    <w:rsid w:val="00F47BDE"/>
    <w:rsid w:val="00F47CDB"/>
    <w:rsid w:val="00F47F54"/>
    <w:rsid w:val="00F50230"/>
    <w:rsid w:val="00F503DB"/>
    <w:rsid w:val="00F5060E"/>
    <w:rsid w:val="00F507D1"/>
    <w:rsid w:val="00F50BCA"/>
    <w:rsid w:val="00F50C4D"/>
    <w:rsid w:val="00F516EA"/>
    <w:rsid w:val="00F519CE"/>
    <w:rsid w:val="00F51ADA"/>
    <w:rsid w:val="00F52357"/>
    <w:rsid w:val="00F52BA7"/>
    <w:rsid w:val="00F53CA2"/>
    <w:rsid w:val="00F53EE8"/>
    <w:rsid w:val="00F557AB"/>
    <w:rsid w:val="00F55B5F"/>
    <w:rsid w:val="00F56137"/>
    <w:rsid w:val="00F56DCC"/>
    <w:rsid w:val="00F60203"/>
    <w:rsid w:val="00F602C7"/>
    <w:rsid w:val="00F607C5"/>
    <w:rsid w:val="00F60DEA"/>
    <w:rsid w:val="00F61D56"/>
    <w:rsid w:val="00F6302A"/>
    <w:rsid w:val="00F63950"/>
    <w:rsid w:val="00F640D2"/>
    <w:rsid w:val="00F64C2B"/>
    <w:rsid w:val="00F651BE"/>
    <w:rsid w:val="00F65509"/>
    <w:rsid w:val="00F66086"/>
    <w:rsid w:val="00F66161"/>
    <w:rsid w:val="00F67135"/>
    <w:rsid w:val="00F672AB"/>
    <w:rsid w:val="00F67DBF"/>
    <w:rsid w:val="00F67F53"/>
    <w:rsid w:val="00F67FE2"/>
    <w:rsid w:val="00F703BE"/>
    <w:rsid w:val="00F70D6A"/>
    <w:rsid w:val="00F71528"/>
    <w:rsid w:val="00F71D83"/>
    <w:rsid w:val="00F71F69"/>
    <w:rsid w:val="00F72325"/>
    <w:rsid w:val="00F72B72"/>
    <w:rsid w:val="00F72C52"/>
    <w:rsid w:val="00F72DB8"/>
    <w:rsid w:val="00F7319E"/>
    <w:rsid w:val="00F736CC"/>
    <w:rsid w:val="00F746B5"/>
    <w:rsid w:val="00F74BB9"/>
    <w:rsid w:val="00F75582"/>
    <w:rsid w:val="00F75CC4"/>
    <w:rsid w:val="00F76519"/>
    <w:rsid w:val="00F7658B"/>
    <w:rsid w:val="00F76D8F"/>
    <w:rsid w:val="00F76EFA"/>
    <w:rsid w:val="00F77D17"/>
    <w:rsid w:val="00F804BE"/>
    <w:rsid w:val="00F80B1E"/>
    <w:rsid w:val="00F80B33"/>
    <w:rsid w:val="00F817CE"/>
    <w:rsid w:val="00F81A04"/>
    <w:rsid w:val="00F822D6"/>
    <w:rsid w:val="00F82995"/>
    <w:rsid w:val="00F83192"/>
    <w:rsid w:val="00F83C6B"/>
    <w:rsid w:val="00F843D5"/>
    <w:rsid w:val="00F8456C"/>
    <w:rsid w:val="00F846D9"/>
    <w:rsid w:val="00F859D8"/>
    <w:rsid w:val="00F85D38"/>
    <w:rsid w:val="00F85F53"/>
    <w:rsid w:val="00F866F8"/>
    <w:rsid w:val="00F868F5"/>
    <w:rsid w:val="00F86A08"/>
    <w:rsid w:val="00F86ACF"/>
    <w:rsid w:val="00F870D8"/>
    <w:rsid w:val="00F9056A"/>
    <w:rsid w:val="00F90F8D"/>
    <w:rsid w:val="00F925DC"/>
    <w:rsid w:val="00F926C6"/>
    <w:rsid w:val="00F92782"/>
    <w:rsid w:val="00F9382C"/>
    <w:rsid w:val="00F938F1"/>
    <w:rsid w:val="00F93AA9"/>
    <w:rsid w:val="00F93B81"/>
    <w:rsid w:val="00F94604"/>
    <w:rsid w:val="00F94644"/>
    <w:rsid w:val="00F94819"/>
    <w:rsid w:val="00F94F10"/>
    <w:rsid w:val="00F9513A"/>
    <w:rsid w:val="00F954FB"/>
    <w:rsid w:val="00F95861"/>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ABC"/>
    <w:rsid w:val="00FA2BB3"/>
    <w:rsid w:val="00FA3080"/>
    <w:rsid w:val="00FA5A56"/>
    <w:rsid w:val="00FA5EAE"/>
    <w:rsid w:val="00FA66FC"/>
    <w:rsid w:val="00FA68EA"/>
    <w:rsid w:val="00FA7321"/>
    <w:rsid w:val="00FA73A9"/>
    <w:rsid w:val="00FA73E3"/>
    <w:rsid w:val="00FA742F"/>
    <w:rsid w:val="00FB012B"/>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B7A88"/>
    <w:rsid w:val="00FC1780"/>
    <w:rsid w:val="00FC1BF0"/>
    <w:rsid w:val="00FC206D"/>
    <w:rsid w:val="00FC27CC"/>
    <w:rsid w:val="00FC2A7D"/>
    <w:rsid w:val="00FC7429"/>
    <w:rsid w:val="00FC7598"/>
    <w:rsid w:val="00FC7C8F"/>
    <w:rsid w:val="00FD021E"/>
    <w:rsid w:val="00FD062D"/>
    <w:rsid w:val="00FD07F6"/>
    <w:rsid w:val="00FD1EC8"/>
    <w:rsid w:val="00FD20F3"/>
    <w:rsid w:val="00FD2305"/>
    <w:rsid w:val="00FD2A7F"/>
    <w:rsid w:val="00FD3D13"/>
    <w:rsid w:val="00FD4238"/>
    <w:rsid w:val="00FD47ED"/>
    <w:rsid w:val="00FD4888"/>
    <w:rsid w:val="00FD4E26"/>
    <w:rsid w:val="00FD4F1F"/>
    <w:rsid w:val="00FD54BE"/>
    <w:rsid w:val="00FD54D4"/>
    <w:rsid w:val="00FD5589"/>
    <w:rsid w:val="00FD5E31"/>
    <w:rsid w:val="00FD6338"/>
    <w:rsid w:val="00FD69F0"/>
    <w:rsid w:val="00FD6C50"/>
    <w:rsid w:val="00FD74DB"/>
    <w:rsid w:val="00FD7660"/>
    <w:rsid w:val="00FE0655"/>
    <w:rsid w:val="00FE113C"/>
    <w:rsid w:val="00FE14AB"/>
    <w:rsid w:val="00FE17C3"/>
    <w:rsid w:val="00FE2365"/>
    <w:rsid w:val="00FE2AE1"/>
    <w:rsid w:val="00FE2B77"/>
    <w:rsid w:val="00FE37D7"/>
    <w:rsid w:val="00FE44B9"/>
    <w:rsid w:val="00FE450C"/>
    <w:rsid w:val="00FE4C7B"/>
    <w:rsid w:val="00FE51D6"/>
    <w:rsid w:val="00FE69E2"/>
    <w:rsid w:val="00FE7336"/>
    <w:rsid w:val="00FE753F"/>
    <w:rsid w:val="00FE787C"/>
    <w:rsid w:val="00FF09B0"/>
    <w:rsid w:val="00FF1104"/>
    <w:rsid w:val="00FF12E9"/>
    <w:rsid w:val="00FF1875"/>
    <w:rsid w:val="00FF1A0F"/>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4F2C6B"/>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633BA1"/>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列表段"/>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13"/>
      </w:numPr>
    </w:pPr>
  </w:style>
  <w:style w:type="numbering" w:customStyle="1" w:styleId="CurrentList2">
    <w:name w:val="Current List2"/>
    <w:uiPriority w:val="99"/>
    <w:rsid w:val="00CB692C"/>
    <w:pPr>
      <w:numPr>
        <w:numId w:val="14"/>
      </w:numPr>
    </w:pPr>
  </w:style>
  <w:style w:type="numbering" w:customStyle="1" w:styleId="CurrentList3">
    <w:name w:val="Current List3"/>
    <w:uiPriority w:val="99"/>
    <w:rsid w:val="00CB692C"/>
    <w:pPr>
      <w:numPr>
        <w:numId w:val="15"/>
      </w:numPr>
    </w:pPr>
  </w:style>
  <w:style w:type="numbering" w:customStyle="1" w:styleId="CurrentList4">
    <w:name w:val="Current List4"/>
    <w:uiPriority w:val="99"/>
    <w:rsid w:val="007B7943"/>
    <w:pPr>
      <w:numPr>
        <w:numId w:val="16"/>
      </w:numPr>
    </w:pPr>
  </w:style>
  <w:style w:type="numbering" w:customStyle="1" w:styleId="CurrentList5">
    <w:name w:val="Current List5"/>
    <w:uiPriority w:val="99"/>
    <w:rsid w:val="007B7943"/>
    <w:pPr>
      <w:numPr>
        <w:numId w:val="17"/>
      </w:numPr>
    </w:pPr>
  </w:style>
  <w:style w:type="numbering" w:customStyle="1" w:styleId="CurrentList6">
    <w:name w:val="Current List6"/>
    <w:uiPriority w:val="99"/>
    <w:rsid w:val="00F248F4"/>
    <w:pPr>
      <w:numPr>
        <w:numId w:val="18"/>
      </w:numPr>
    </w:pPr>
  </w:style>
  <w:style w:type="paragraph" w:styleId="NormalWeb">
    <w:name w:val="Normal (Web)"/>
    <w:basedOn w:val="Normal"/>
    <w:rsid w:val="004634FE"/>
    <w:rPr>
      <w:rFonts w:ascii="Times New Roman" w:hAnsi="Times New Roman" w:cs="Times New Roman"/>
      <w:sz w:val="24"/>
      <w:szCs w:val="24"/>
    </w:rPr>
  </w:style>
  <w:style w:type="table" w:styleId="GridTable5Dark-Accent3">
    <w:name w:val="Grid Table 5 Dark Accent 3"/>
    <w:basedOn w:val="TableNormal"/>
    <w:uiPriority w:val="50"/>
    <w:rsid w:val="00A166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A16610"/>
    <w:rPr>
      <w:rFonts w:ascii="Arial" w:eastAsiaTheme="minorHAnsi" w:hAnsi="Arial" w:cstheme="minorBidi"/>
      <w:b/>
      <w:szCs w:val="22"/>
      <w:lang w:val="en-US"/>
    </w:rPr>
  </w:style>
  <w:style w:type="table" w:customStyle="1" w:styleId="TableGrid1">
    <w:name w:val="Table Grid1"/>
    <w:basedOn w:val="TableNormal"/>
    <w:next w:val="TableGrid"/>
    <w:autoRedefine/>
    <w:uiPriority w:val="59"/>
    <w:qFormat/>
    <w:rsid w:val="001B7DA4"/>
    <w:rPr>
      <w:rFonts w:ascii="Calibri" w:eastAsia="SimSun"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autoRedefine/>
    <w:uiPriority w:val="59"/>
    <w:qFormat/>
    <w:rsid w:val="001B7DA4"/>
    <w:rPr>
      <w:rFonts w:ascii="Calibri" w:eastAsia="SimSun"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
    <w:name w:val="Grid Table 5 Dark"/>
    <w:basedOn w:val="TableNormal"/>
    <w:uiPriority w:val="50"/>
    <w:rsid w:val="00077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Default">
    <w:name w:val="Default"/>
    <w:rsid w:val="00EF4BD1"/>
    <w:pPr>
      <w:widowControl w:val="0"/>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99"/>
    <w:semiHidden/>
    <w:rsid w:val="00CF73BC"/>
    <w:rPr>
      <w:color w:val="808080"/>
    </w:rPr>
  </w:style>
  <w:style w:type="character" w:customStyle="1" w:styleId="B3Char">
    <w:name w:val="B3 Char"/>
    <w:basedOn w:val="DefaultParagraphFont"/>
    <w:qFormat/>
    <w:rsid w:val="00867C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2967">
      <w:bodyDiv w:val="1"/>
      <w:marLeft w:val="0"/>
      <w:marRight w:val="0"/>
      <w:marTop w:val="0"/>
      <w:marBottom w:val="0"/>
      <w:divBdr>
        <w:top w:val="none" w:sz="0" w:space="0" w:color="auto"/>
        <w:left w:val="none" w:sz="0" w:space="0" w:color="auto"/>
        <w:bottom w:val="none" w:sz="0" w:space="0" w:color="auto"/>
        <w:right w:val="none" w:sz="0" w:space="0" w:color="auto"/>
      </w:divBdr>
      <w:divsChild>
        <w:div w:id="1267932302">
          <w:marLeft w:val="0"/>
          <w:marRight w:val="0"/>
          <w:marTop w:val="0"/>
          <w:marBottom w:val="0"/>
          <w:divBdr>
            <w:top w:val="none" w:sz="0" w:space="0" w:color="auto"/>
            <w:left w:val="none" w:sz="0" w:space="0" w:color="auto"/>
            <w:bottom w:val="none" w:sz="0" w:space="0" w:color="auto"/>
            <w:right w:val="none" w:sz="0" w:space="0" w:color="auto"/>
          </w:divBdr>
          <w:divsChild>
            <w:div w:id="1632664206">
              <w:marLeft w:val="0"/>
              <w:marRight w:val="0"/>
              <w:marTop w:val="0"/>
              <w:marBottom w:val="0"/>
              <w:divBdr>
                <w:top w:val="none" w:sz="0" w:space="0" w:color="auto"/>
                <w:left w:val="none" w:sz="0" w:space="0" w:color="auto"/>
                <w:bottom w:val="none" w:sz="0" w:space="0" w:color="auto"/>
                <w:right w:val="none" w:sz="0" w:space="0" w:color="auto"/>
              </w:divBdr>
              <w:divsChild>
                <w:div w:id="26045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148714009">
      <w:bodyDiv w:val="1"/>
      <w:marLeft w:val="0"/>
      <w:marRight w:val="0"/>
      <w:marTop w:val="0"/>
      <w:marBottom w:val="0"/>
      <w:divBdr>
        <w:top w:val="none" w:sz="0" w:space="0" w:color="auto"/>
        <w:left w:val="none" w:sz="0" w:space="0" w:color="auto"/>
        <w:bottom w:val="none" w:sz="0" w:space="0" w:color="auto"/>
        <w:right w:val="none" w:sz="0" w:space="0" w:color="auto"/>
      </w:divBdr>
      <w:divsChild>
        <w:div w:id="732579226">
          <w:marLeft w:val="274"/>
          <w:marRight w:val="0"/>
          <w:marTop w:val="0"/>
          <w:marBottom w:val="0"/>
          <w:divBdr>
            <w:top w:val="none" w:sz="0" w:space="0" w:color="auto"/>
            <w:left w:val="none" w:sz="0" w:space="0" w:color="auto"/>
            <w:bottom w:val="none" w:sz="0" w:space="0" w:color="auto"/>
            <w:right w:val="none" w:sz="0" w:space="0" w:color="auto"/>
          </w:divBdr>
        </w:div>
        <w:div w:id="947665501">
          <w:marLeft w:val="274"/>
          <w:marRight w:val="0"/>
          <w:marTop w:val="0"/>
          <w:marBottom w:val="0"/>
          <w:divBdr>
            <w:top w:val="none" w:sz="0" w:space="0" w:color="auto"/>
            <w:left w:val="none" w:sz="0" w:space="0" w:color="auto"/>
            <w:bottom w:val="none" w:sz="0" w:space="0" w:color="auto"/>
            <w:right w:val="none" w:sz="0" w:space="0" w:color="auto"/>
          </w:divBdr>
        </w:div>
        <w:div w:id="154762895">
          <w:marLeft w:val="274"/>
          <w:marRight w:val="0"/>
          <w:marTop w:val="0"/>
          <w:marBottom w:val="0"/>
          <w:divBdr>
            <w:top w:val="none" w:sz="0" w:space="0" w:color="auto"/>
            <w:left w:val="none" w:sz="0" w:space="0" w:color="auto"/>
            <w:bottom w:val="none" w:sz="0" w:space="0" w:color="auto"/>
            <w:right w:val="none" w:sz="0" w:space="0" w:color="auto"/>
          </w:divBdr>
        </w:div>
        <w:div w:id="121309057">
          <w:marLeft w:val="274"/>
          <w:marRight w:val="0"/>
          <w:marTop w:val="0"/>
          <w:marBottom w:val="0"/>
          <w:divBdr>
            <w:top w:val="none" w:sz="0" w:space="0" w:color="auto"/>
            <w:left w:val="none" w:sz="0" w:space="0" w:color="auto"/>
            <w:bottom w:val="none" w:sz="0" w:space="0" w:color="auto"/>
            <w:right w:val="none" w:sz="0" w:space="0" w:color="auto"/>
          </w:divBdr>
        </w:div>
        <w:div w:id="564800225">
          <w:marLeft w:val="274"/>
          <w:marRight w:val="0"/>
          <w:marTop w:val="0"/>
          <w:marBottom w:val="0"/>
          <w:divBdr>
            <w:top w:val="none" w:sz="0" w:space="0" w:color="auto"/>
            <w:left w:val="none" w:sz="0" w:space="0" w:color="auto"/>
            <w:bottom w:val="none" w:sz="0" w:space="0" w:color="auto"/>
            <w:right w:val="none" w:sz="0" w:space="0" w:color="auto"/>
          </w:divBdr>
        </w:div>
        <w:div w:id="1606961608">
          <w:marLeft w:val="274"/>
          <w:marRight w:val="0"/>
          <w:marTop w:val="0"/>
          <w:marBottom w:val="0"/>
          <w:divBdr>
            <w:top w:val="none" w:sz="0" w:space="0" w:color="auto"/>
            <w:left w:val="none" w:sz="0" w:space="0" w:color="auto"/>
            <w:bottom w:val="none" w:sz="0" w:space="0" w:color="auto"/>
            <w:right w:val="none" w:sz="0" w:space="0" w:color="auto"/>
          </w:divBdr>
        </w:div>
      </w:divsChild>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112709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786774457">
      <w:bodyDiv w:val="1"/>
      <w:marLeft w:val="0"/>
      <w:marRight w:val="0"/>
      <w:marTop w:val="0"/>
      <w:marBottom w:val="0"/>
      <w:divBdr>
        <w:top w:val="none" w:sz="0" w:space="0" w:color="auto"/>
        <w:left w:val="none" w:sz="0" w:space="0" w:color="auto"/>
        <w:bottom w:val="none" w:sz="0" w:space="0" w:color="auto"/>
        <w:right w:val="none" w:sz="0" w:space="0" w:color="auto"/>
      </w:divBdr>
    </w:div>
    <w:div w:id="931667923">
      <w:bodyDiv w:val="1"/>
      <w:marLeft w:val="0"/>
      <w:marRight w:val="0"/>
      <w:marTop w:val="0"/>
      <w:marBottom w:val="0"/>
      <w:divBdr>
        <w:top w:val="none" w:sz="0" w:space="0" w:color="auto"/>
        <w:left w:val="none" w:sz="0" w:space="0" w:color="auto"/>
        <w:bottom w:val="none" w:sz="0" w:space="0" w:color="auto"/>
        <w:right w:val="none" w:sz="0" w:space="0" w:color="auto"/>
      </w:divBdr>
    </w:div>
    <w:div w:id="969437267">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24155154">
      <w:bodyDiv w:val="1"/>
      <w:marLeft w:val="0"/>
      <w:marRight w:val="0"/>
      <w:marTop w:val="0"/>
      <w:marBottom w:val="0"/>
      <w:divBdr>
        <w:top w:val="none" w:sz="0" w:space="0" w:color="auto"/>
        <w:left w:val="none" w:sz="0" w:space="0" w:color="auto"/>
        <w:bottom w:val="none" w:sz="0" w:space="0" w:color="auto"/>
        <w:right w:val="none" w:sz="0" w:space="0" w:color="auto"/>
      </w:divBdr>
      <w:divsChild>
        <w:div w:id="391657711">
          <w:marLeft w:val="0"/>
          <w:marRight w:val="0"/>
          <w:marTop w:val="0"/>
          <w:marBottom w:val="0"/>
          <w:divBdr>
            <w:top w:val="none" w:sz="0" w:space="0" w:color="auto"/>
            <w:left w:val="none" w:sz="0" w:space="0" w:color="auto"/>
            <w:bottom w:val="none" w:sz="0" w:space="0" w:color="auto"/>
            <w:right w:val="none" w:sz="0" w:space="0" w:color="auto"/>
          </w:divBdr>
          <w:divsChild>
            <w:div w:id="2049794462">
              <w:marLeft w:val="0"/>
              <w:marRight w:val="0"/>
              <w:marTop w:val="0"/>
              <w:marBottom w:val="0"/>
              <w:divBdr>
                <w:top w:val="none" w:sz="0" w:space="0" w:color="auto"/>
                <w:left w:val="none" w:sz="0" w:space="0" w:color="auto"/>
                <w:bottom w:val="none" w:sz="0" w:space="0" w:color="auto"/>
                <w:right w:val="none" w:sz="0" w:space="0" w:color="auto"/>
              </w:divBdr>
              <w:divsChild>
                <w:div w:id="9825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521166593">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0" ma:contentTypeDescription="Create a new document." ma:contentTypeScope="" ma:versionID="a010c110387b62a1920452c85360bec9">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0C6B4F97-E171-4ECD-A459-D7B8FE3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7F5BA9D-14ED-40C6-A325-8A860567B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EA43BA-246D-46A3-901B-744C4BD0502C}">
  <ds:schemaRefs>
    <ds:schemaRef ds:uri="http://schemas.microsoft.com/sharepoint/v3/contenttype/forms"/>
  </ds:schemaRefs>
</ds:datastoreItem>
</file>

<file path=customXml/itemProps4.xml><?xml version="1.0" encoding="utf-8"?>
<ds:datastoreItem xmlns:ds="http://schemas.openxmlformats.org/officeDocument/2006/customXml" ds:itemID="{BD399D92-DAFB-4E17-BF45-80CB37BDF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3659</Words>
  <Characters>20857</Characters>
  <Application>Microsoft Office Word</Application>
  <DocSecurity>0</DocSecurity>
  <Lines>173</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24468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2025-05-08T08:05:00Z</dcterms:created>
  <dcterms:modified xsi:type="dcterms:W3CDTF">2025-05-09T01:04:00Z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150BF883E7A05678182BBC5144CF04EF6E30B52FEB622BFAFE707570D208269E885ED328DD1A94EA37F5C4336DC36A4C7A8F248EBC822FB9911F0BAC7233C6B3</vt:lpwstr>
  </property>
</Properties>
</file>